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808" w14:textId="55DC3E25" w:rsidR="00207970" w:rsidRDefault="00A23E37">
      <w:pPr>
        <w:rPr>
          <w:rFonts w:ascii="Times New Roman" w:hAnsi="Times New Roman" w:cs="Times New Roman"/>
          <w:b/>
          <w:bCs/>
          <w:sz w:val="28"/>
          <w:szCs w:val="28"/>
          <w:u w:val="single"/>
          <w:lang w:val="en-US"/>
        </w:rPr>
      </w:pPr>
      <w:r w:rsidRPr="00A23E37">
        <w:rPr>
          <w:rFonts w:ascii="Times New Roman" w:hAnsi="Times New Roman" w:cs="Times New Roman"/>
          <w:b/>
          <w:bCs/>
          <w:sz w:val="28"/>
          <w:szCs w:val="28"/>
          <w:u w:val="single"/>
          <w:lang w:val="en-US"/>
        </w:rPr>
        <w:t>APA 2021 REPORTS</w:t>
      </w:r>
    </w:p>
    <w:p w14:paraId="7D48F3E5" w14:textId="72C18BF4" w:rsidR="00A23E37" w:rsidRDefault="00A23E37">
      <w:pPr>
        <w:rPr>
          <w:rFonts w:ascii="Times New Roman" w:hAnsi="Times New Roman" w:cs="Times New Roman"/>
          <w:b/>
          <w:bCs/>
          <w:sz w:val="28"/>
          <w:szCs w:val="28"/>
          <w:u w:val="single"/>
          <w:lang w:val="en-US"/>
        </w:rPr>
      </w:pPr>
    </w:p>
    <w:tbl>
      <w:tblPr>
        <w:tblW w:w="9408" w:type="dxa"/>
        <w:tblLook w:val="04A0" w:firstRow="1" w:lastRow="0" w:firstColumn="1" w:lastColumn="0" w:noHBand="0" w:noVBand="1"/>
      </w:tblPr>
      <w:tblGrid>
        <w:gridCol w:w="9190"/>
        <w:gridCol w:w="1361"/>
        <w:gridCol w:w="276"/>
        <w:gridCol w:w="2456"/>
      </w:tblGrid>
      <w:tr w:rsidR="00A23E37" w:rsidRPr="00A23E37" w14:paraId="36FB4F96" w14:textId="77777777" w:rsidTr="007A0F6E">
        <w:trPr>
          <w:trHeight w:val="312"/>
        </w:trPr>
        <w:tc>
          <w:tcPr>
            <w:tcW w:w="6676" w:type="dxa"/>
            <w:gridSpan w:val="2"/>
            <w:tcBorders>
              <w:top w:val="nil"/>
              <w:left w:val="nil"/>
              <w:bottom w:val="nil"/>
              <w:right w:val="nil"/>
            </w:tcBorders>
            <w:shd w:val="clear" w:color="auto" w:fill="auto"/>
            <w:noWrap/>
            <w:vAlign w:val="bottom"/>
          </w:tcPr>
          <w:tbl>
            <w:tblPr>
              <w:tblW w:w="10320" w:type="dxa"/>
              <w:tblLook w:val="04A0" w:firstRow="1" w:lastRow="0" w:firstColumn="1" w:lastColumn="0" w:noHBand="0" w:noVBand="1"/>
            </w:tblPr>
            <w:tblGrid>
              <w:gridCol w:w="4340"/>
              <w:gridCol w:w="2320"/>
              <w:gridCol w:w="275"/>
              <w:gridCol w:w="2440"/>
              <w:gridCol w:w="960"/>
            </w:tblGrid>
            <w:tr w:rsidR="001163B7" w:rsidRPr="001163B7" w14:paraId="1F20DD51" w14:textId="77777777" w:rsidTr="001163B7">
              <w:trPr>
                <w:trHeight w:val="288"/>
              </w:trPr>
              <w:tc>
                <w:tcPr>
                  <w:tcW w:w="4340" w:type="dxa"/>
                  <w:tcBorders>
                    <w:top w:val="nil"/>
                    <w:left w:val="nil"/>
                    <w:bottom w:val="nil"/>
                    <w:right w:val="nil"/>
                  </w:tcBorders>
                  <w:shd w:val="clear" w:color="auto" w:fill="auto"/>
                  <w:noWrap/>
                  <w:vAlign w:val="bottom"/>
                  <w:hideMark/>
                </w:tcPr>
                <w:p w14:paraId="5BE208F4" w14:textId="77777777" w:rsidR="001163B7" w:rsidRPr="001163B7" w:rsidRDefault="001163B7" w:rsidP="001163B7">
                  <w:pPr>
                    <w:spacing w:after="0" w:line="240" w:lineRule="auto"/>
                    <w:rPr>
                      <w:rFonts w:ascii="Times New Roman" w:eastAsia="Times New Roman" w:hAnsi="Times New Roman" w:cs="Times New Roman"/>
                      <w:sz w:val="24"/>
                      <w:szCs w:val="24"/>
                      <w:lang w:eastAsia="en-GB"/>
                    </w:rPr>
                  </w:pPr>
                </w:p>
              </w:tc>
              <w:tc>
                <w:tcPr>
                  <w:tcW w:w="2320" w:type="dxa"/>
                  <w:tcBorders>
                    <w:top w:val="nil"/>
                    <w:left w:val="nil"/>
                    <w:bottom w:val="nil"/>
                    <w:right w:val="nil"/>
                  </w:tcBorders>
                  <w:shd w:val="clear" w:color="auto" w:fill="auto"/>
                  <w:noWrap/>
                  <w:vAlign w:val="bottom"/>
                  <w:hideMark/>
                </w:tcPr>
                <w:p w14:paraId="097E57CE"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bottom"/>
                  <w:hideMark/>
                </w:tcPr>
                <w:p w14:paraId="4EFB212C"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440" w:type="dxa"/>
                  <w:tcBorders>
                    <w:top w:val="nil"/>
                    <w:left w:val="nil"/>
                    <w:bottom w:val="nil"/>
                    <w:right w:val="nil"/>
                  </w:tcBorders>
                  <w:shd w:val="clear" w:color="auto" w:fill="auto"/>
                  <w:noWrap/>
                  <w:vAlign w:val="bottom"/>
                  <w:hideMark/>
                </w:tcPr>
                <w:p w14:paraId="13347CB0"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A02E66"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0E44587E" w14:textId="77777777" w:rsidTr="001163B7">
              <w:trPr>
                <w:trHeight w:val="312"/>
              </w:trPr>
              <w:tc>
                <w:tcPr>
                  <w:tcW w:w="6660" w:type="dxa"/>
                  <w:gridSpan w:val="2"/>
                  <w:tcBorders>
                    <w:top w:val="nil"/>
                    <w:left w:val="nil"/>
                    <w:bottom w:val="nil"/>
                    <w:right w:val="nil"/>
                  </w:tcBorders>
                  <w:shd w:val="clear" w:color="auto" w:fill="auto"/>
                  <w:noWrap/>
                  <w:vAlign w:val="bottom"/>
                  <w:hideMark/>
                </w:tcPr>
                <w:p w14:paraId="4AD7333C" w14:textId="77777777" w:rsidR="001163B7" w:rsidRPr="001163B7" w:rsidRDefault="001163B7" w:rsidP="001163B7">
                  <w:pPr>
                    <w:spacing w:after="0" w:line="240" w:lineRule="auto"/>
                    <w:rPr>
                      <w:rFonts w:ascii="Calibri" w:eastAsia="Times New Roman" w:hAnsi="Calibri" w:cs="Calibri"/>
                      <w:b/>
                      <w:bCs/>
                      <w:color w:val="000000"/>
                      <w:sz w:val="24"/>
                      <w:szCs w:val="24"/>
                      <w:lang w:eastAsia="en-GB"/>
                    </w:rPr>
                  </w:pPr>
                  <w:r w:rsidRPr="001163B7">
                    <w:rPr>
                      <w:rFonts w:ascii="Calibri" w:eastAsia="Times New Roman" w:hAnsi="Calibri" w:cs="Calibri"/>
                      <w:b/>
                      <w:bCs/>
                      <w:color w:val="000000"/>
                      <w:sz w:val="24"/>
                      <w:szCs w:val="24"/>
                      <w:lang w:eastAsia="en-GB"/>
                    </w:rPr>
                    <w:t xml:space="preserve">BLUNSDON PARISH </w:t>
                  </w:r>
                  <w:proofErr w:type="gramStart"/>
                  <w:r w:rsidRPr="001163B7">
                    <w:rPr>
                      <w:rFonts w:ascii="Calibri" w:eastAsia="Times New Roman" w:hAnsi="Calibri" w:cs="Calibri"/>
                      <w:b/>
                      <w:bCs/>
                      <w:color w:val="000000"/>
                      <w:sz w:val="24"/>
                      <w:szCs w:val="24"/>
                      <w:lang w:eastAsia="en-GB"/>
                    </w:rPr>
                    <w:t>COUNCIL  -</w:t>
                  </w:r>
                  <w:proofErr w:type="gramEnd"/>
                  <w:r w:rsidRPr="001163B7">
                    <w:rPr>
                      <w:rFonts w:ascii="Calibri" w:eastAsia="Times New Roman" w:hAnsi="Calibri" w:cs="Calibri"/>
                      <w:b/>
                      <w:bCs/>
                      <w:color w:val="000000"/>
                      <w:sz w:val="24"/>
                      <w:szCs w:val="24"/>
                      <w:lang w:eastAsia="en-GB"/>
                    </w:rPr>
                    <w:t xml:space="preserve">  ANNUAL PARISH ASSEMBLY 2021</w:t>
                  </w:r>
                </w:p>
              </w:tc>
              <w:tc>
                <w:tcPr>
                  <w:tcW w:w="260" w:type="dxa"/>
                  <w:tcBorders>
                    <w:top w:val="nil"/>
                    <w:left w:val="nil"/>
                    <w:bottom w:val="nil"/>
                    <w:right w:val="nil"/>
                  </w:tcBorders>
                  <w:shd w:val="clear" w:color="auto" w:fill="auto"/>
                  <w:noWrap/>
                  <w:vAlign w:val="bottom"/>
                  <w:hideMark/>
                </w:tcPr>
                <w:p w14:paraId="3CD55139" w14:textId="77777777" w:rsidR="001163B7" w:rsidRPr="001163B7" w:rsidRDefault="001163B7" w:rsidP="001163B7">
                  <w:pPr>
                    <w:spacing w:after="0" w:line="240" w:lineRule="auto"/>
                    <w:rPr>
                      <w:rFonts w:ascii="Calibri" w:eastAsia="Times New Roman" w:hAnsi="Calibri" w:cs="Calibri"/>
                      <w:b/>
                      <w:bCs/>
                      <w:color w:val="000000"/>
                      <w:sz w:val="24"/>
                      <w:szCs w:val="24"/>
                      <w:lang w:eastAsia="en-GB"/>
                    </w:rPr>
                  </w:pPr>
                </w:p>
              </w:tc>
              <w:tc>
                <w:tcPr>
                  <w:tcW w:w="2440" w:type="dxa"/>
                  <w:tcBorders>
                    <w:top w:val="nil"/>
                    <w:left w:val="nil"/>
                    <w:bottom w:val="nil"/>
                    <w:right w:val="nil"/>
                  </w:tcBorders>
                  <w:shd w:val="clear" w:color="auto" w:fill="auto"/>
                  <w:noWrap/>
                  <w:vAlign w:val="bottom"/>
                  <w:hideMark/>
                </w:tcPr>
                <w:p w14:paraId="5E99DC09"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9B276D"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47A4F322" w14:textId="77777777" w:rsidTr="001163B7">
              <w:trPr>
                <w:trHeight w:val="288"/>
              </w:trPr>
              <w:tc>
                <w:tcPr>
                  <w:tcW w:w="4340" w:type="dxa"/>
                  <w:tcBorders>
                    <w:top w:val="nil"/>
                    <w:left w:val="nil"/>
                    <w:bottom w:val="nil"/>
                    <w:right w:val="nil"/>
                  </w:tcBorders>
                  <w:shd w:val="clear" w:color="auto" w:fill="auto"/>
                  <w:noWrap/>
                  <w:vAlign w:val="bottom"/>
                  <w:hideMark/>
                </w:tcPr>
                <w:p w14:paraId="6F038FB8"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14:paraId="76AD7DA7"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bottom"/>
                  <w:hideMark/>
                </w:tcPr>
                <w:p w14:paraId="78BA5A96"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440" w:type="dxa"/>
                  <w:tcBorders>
                    <w:top w:val="nil"/>
                    <w:left w:val="nil"/>
                    <w:bottom w:val="nil"/>
                    <w:right w:val="nil"/>
                  </w:tcBorders>
                  <w:shd w:val="clear" w:color="auto" w:fill="auto"/>
                  <w:noWrap/>
                  <w:vAlign w:val="bottom"/>
                  <w:hideMark/>
                </w:tcPr>
                <w:p w14:paraId="2032347D"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146CF6"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3A44824F" w14:textId="77777777" w:rsidTr="001163B7">
              <w:trPr>
                <w:trHeight w:val="468"/>
              </w:trPr>
              <w:tc>
                <w:tcPr>
                  <w:tcW w:w="4340" w:type="dxa"/>
                  <w:tcBorders>
                    <w:top w:val="nil"/>
                    <w:left w:val="nil"/>
                    <w:bottom w:val="nil"/>
                    <w:right w:val="nil"/>
                  </w:tcBorders>
                  <w:shd w:val="clear" w:color="auto" w:fill="auto"/>
                  <w:noWrap/>
                  <w:vAlign w:val="bottom"/>
                  <w:hideMark/>
                </w:tcPr>
                <w:p w14:paraId="1E102A0F" w14:textId="77777777" w:rsidR="001163B7" w:rsidRPr="001163B7" w:rsidRDefault="001163B7" w:rsidP="001163B7">
                  <w:pPr>
                    <w:spacing w:after="0" w:line="240" w:lineRule="auto"/>
                    <w:rPr>
                      <w:rFonts w:ascii="Calibri" w:eastAsia="Times New Roman" w:hAnsi="Calibri" w:cs="Calibri"/>
                      <w:b/>
                      <w:bCs/>
                      <w:color w:val="000000"/>
                      <w:sz w:val="32"/>
                      <w:szCs w:val="32"/>
                      <w:lang w:eastAsia="en-GB"/>
                    </w:rPr>
                  </w:pPr>
                  <w:r w:rsidRPr="001163B7">
                    <w:rPr>
                      <w:rFonts w:ascii="Calibri" w:eastAsia="Times New Roman" w:hAnsi="Calibri" w:cs="Calibri"/>
                      <w:b/>
                      <w:bCs/>
                      <w:color w:val="000000"/>
                      <w:sz w:val="32"/>
                      <w:szCs w:val="32"/>
                      <w:lang w:eastAsia="en-GB"/>
                    </w:rPr>
                    <w:t>FINANCIAL STATEMENT</w:t>
                  </w:r>
                </w:p>
              </w:tc>
              <w:tc>
                <w:tcPr>
                  <w:tcW w:w="2320" w:type="dxa"/>
                  <w:tcBorders>
                    <w:top w:val="nil"/>
                    <w:left w:val="nil"/>
                    <w:bottom w:val="nil"/>
                    <w:right w:val="nil"/>
                  </w:tcBorders>
                  <w:shd w:val="clear" w:color="auto" w:fill="auto"/>
                  <w:noWrap/>
                  <w:vAlign w:val="bottom"/>
                  <w:hideMark/>
                </w:tcPr>
                <w:p w14:paraId="6D2A3898" w14:textId="77777777" w:rsidR="001163B7" w:rsidRPr="001163B7" w:rsidRDefault="001163B7" w:rsidP="001163B7">
                  <w:pPr>
                    <w:spacing w:after="0" w:line="240" w:lineRule="auto"/>
                    <w:rPr>
                      <w:rFonts w:ascii="Calibri" w:eastAsia="Times New Roman" w:hAnsi="Calibri" w:cs="Calibri"/>
                      <w:b/>
                      <w:bCs/>
                      <w:color w:val="000000"/>
                      <w:sz w:val="32"/>
                      <w:szCs w:val="32"/>
                      <w:lang w:eastAsia="en-GB"/>
                    </w:rPr>
                  </w:pPr>
                </w:p>
              </w:tc>
              <w:tc>
                <w:tcPr>
                  <w:tcW w:w="260" w:type="dxa"/>
                  <w:tcBorders>
                    <w:top w:val="nil"/>
                    <w:left w:val="nil"/>
                    <w:bottom w:val="nil"/>
                    <w:right w:val="nil"/>
                  </w:tcBorders>
                  <w:shd w:val="clear" w:color="auto" w:fill="auto"/>
                  <w:noWrap/>
                  <w:vAlign w:val="bottom"/>
                  <w:hideMark/>
                </w:tcPr>
                <w:p w14:paraId="07CA1370"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440" w:type="dxa"/>
                  <w:tcBorders>
                    <w:top w:val="nil"/>
                    <w:left w:val="nil"/>
                    <w:bottom w:val="nil"/>
                    <w:right w:val="nil"/>
                  </w:tcBorders>
                  <w:shd w:val="clear" w:color="auto" w:fill="auto"/>
                  <w:noWrap/>
                  <w:vAlign w:val="bottom"/>
                  <w:hideMark/>
                </w:tcPr>
                <w:p w14:paraId="6E5858AC"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4EA609"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0BD8007E" w14:textId="77777777" w:rsidTr="001163B7">
              <w:trPr>
                <w:trHeight w:val="288"/>
              </w:trPr>
              <w:tc>
                <w:tcPr>
                  <w:tcW w:w="4340" w:type="dxa"/>
                  <w:tcBorders>
                    <w:top w:val="nil"/>
                    <w:left w:val="nil"/>
                    <w:bottom w:val="nil"/>
                    <w:right w:val="nil"/>
                  </w:tcBorders>
                  <w:shd w:val="clear" w:color="auto" w:fill="auto"/>
                  <w:noWrap/>
                  <w:vAlign w:val="bottom"/>
                  <w:hideMark/>
                </w:tcPr>
                <w:p w14:paraId="7147DEC6"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14:paraId="6D3A361B"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bottom"/>
                  <w:hideMark/>
                </w:tcPr>
                <w:p w14:paraId="6D3AA477"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440" w:type="dxa"/>
                  <w:tcBorders>
                    <w:top w:val="nil"/>
                    <w:left w:val="nil"/>
                    <w:bottom w:val="nil"/>
                    <w:right w:val="nil"/>
                  </w:tcBorders>
                  <w:shd w:val="clear" w:color="auto" w:fill="auto"/>
                  <w:noWrap/>
                  <w:vAlign w:val="bottom"/>
                  <w:hideMark/>
                </w:tcPr>
                <w:p w14:paraId="7DC45067"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4D8443"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0BBB04A3" w14:textId="77777777" w:rsidTr="001163B7">
              <w:trPr>
                <w:trHeight w:val="348"/>
              </w:trPr>
              <w:tc>
                <w:tcPr>
                  <w:tcW w:w="4340" w:type="dxa"/>
                  <w:tcBorders>
                    <w:top w:val="nil"/>
                    <w:left w:val="nil"/>
                    <w:bottom w:val="nil"/>
                    <w:right w:val="nil"/>
                  </w:tcBorders>
                  <w:shd w:val="clear" w:color="auto" w:fill="auto"/>
                  <w:noWrap/>
                  <w:vAlign w:val="bottom"/>
                  <w:hideMark/>
                </w:tcPr>
                <w:p w14:paraId="7897A8E1" w14:textId="77777777" w:rsidR="001163B7" w:rsidRPr="001163B7" w:rsidRDefault="001163B7" w:rsidP="001163B7">
                  <w:pPr>
                    <w:spacing w:after="0" w:line="240" w:lineRule="auto"/>
                    <w:rPr>
                      <w:rFonts w:ascii="Calibri" w:eastAsia="Times New Roman" w:hAnsi="Calibri" w:cs="Calibri"/>
                      <w:b/>
                      <w:bCs/>
                      <w:color w:val="000000"/>
                      <w:sz w:val="26"/>
                      <w:szCs w:val="26"/>
                      <w:lang w:eastAsia="en-GB"/>
                    </w:rPr>
                  </w:pPr>
                  <w:r w:rsidRPr="001163B7">
                    <w:rPr>
                      <w:rFonts w:ascii="Calibri" w:eastAsia="Times New Roman" w:hAnsi="Calibri" w:cs="Calibri"/>
                      <w:b/>
                      <w:bCs/>
                      <w:color w:val="000000"/>
                      <w:sz w:val="26"/>
                      <w:szCs w:val="26"/>
                      <w:lang w:eastAsia="en-GB"/>
                    </w:rPr>
                    <w:t>2020/21</w:t>
                  </w:r>
                </w:p>
              </w:tc>
              <w:tc>
                <w:tcPr>
                  <w:tcW w:w="2320" w:type="dxa"/>
                  <w:tcBorders>
                    <w:top w:val="nil"/>
                    <w:left w:val="nil"/>
                    <w:bottom w:val="nil"/>
                    <w:right w:val="nil"/>
                  </w:tcBorders>
                  <w:shd w:val="clear" w:color="auto" w:fill="auto"/>
                  <w:noWrap/>
                  <w:vAlign w:val="bottom"/>
                  <w:hideMark/>
                </w:tcPr>
                <w:p w14:paraId="6D36A809" w14:textId="77777777" w:rsidR="001163B7" w:rsidRPr="001163B7" w:rsidRDefault="001163B7" w:rsidP="001163B7">
                  <w:pPr>
                    <w:spacing w:after="0" w:line="240" w:lineRule="auto"/>
                    <w:rPr>
                      <w:rFonts w:ascii="Calibri" w:eastAsia="Times New Roman" w:hAnsi="Calibri" w:cs="Calibri"/>
                      <w:b/>
                      <w:bCs/>
                      <w:color w:val="000000"/>
                      <w:sz w:val="26"/>
                      <w:szCs w:val="26"/>
                      <w:lang w:eastAsia="en-GB"/>
                    </w:rPr>
                  </w:pPr>
                </w:p>
              </w:tc>
              <w:tc>
                <w:tcPr>
                  <w:tcW w:w="260" w:type="dxa"/>
                  <w:tcBorders>
                    <w:top w:val="nil"/>
                    <w:left w:val="nil"/>
                    <w:bottom w:val="nil"/>
                    <w:right w:val="nil"/>
                  </w:tcBorders>
                  <w:shd w:val="clear" w:color="auto" w:fill="auto"/>
                  <w:noWrap/>
                  <w:vAlign w:val="bottom"/>
                  <w:hideMark/>
                </w:tcPr>
                <w:p w14:paraId="64D95B7A"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440" w:type="dxa"/>
                  <w:tcBorders>
                    <w:top w:val="nil"/>
                    <w:left w:val="nil"/>
                    <w:bottom w:val="nil"/>
                    <w:right w:val="nil"/>
                  </w:tcBorders>
                  <w:shd w:val="clear" w:color="auto" w:fill="auto"/>
                  <w:noWrap/>
                  <w:vAlign w:val="bottom"/>
                  <w:hideMark/>
                </w:tcPr>
                <w:p w14:paraId="01973B0E"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C1327F"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4FF0ADB7" w14:textId="77777777" w:rsidTr="001163B7">
              <w:trPr>
                <w:trHeight w:val="348"/>
              </w:trPr>
              <w:tc>
                <w:tcPr>
                  <w:tcW w:w="4340" w:type="dxa"/>
                  <w:tcBorders>
                    <w:top w:val="nil"/>
                    <w:left w:val="nil"/>
                    <w:bottom w:val="nil"/>
                    <w:right w:val="nil"/>
                  </w:tcBorders>
                  <w:shd w:val="clear" w:color="auto" w:fill="auto"/>
                  <w:noWrap/>
                  <w:vAlign w:val="bottom"/>
                  <w:hideMark/>
                </w:tcPr>
                <w:p w14:paraId="20AD9FAB"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14:paraId="3FD33907"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bottom"/>
                  <w:hideMark/>
                </w:tcPr>
                <w:p w14:paraId="253F91D5"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2440" w:type="dxa"/>
                  <w:tcBorders>
                    <w:top w:val="nil"/>
                    <w:left w:val="nil"/>
                    <w:bottom w:val="nil"/>
                    <w:right w:val="nil"/>
                  </w:tcBorders>
                  <w:shd w:val="clear" w:color="auto" w:fill="auto"/>
                  <w:noWrap/>
                  <w:vAlign w:val="bottom"/>
                  <w:hideMark/>
                </w:tcPr>
                <w:p w14:paraId="12CA50BA"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87B9D2" w14:textId="77777777" w:rsidR="001163B7" w:rsidRPr="001163B7" w:rsidRDefault="001163B7" w:rsidP="001163B7">
                  <w:pPr>
                    <w:spacing w:after="0" w:line="240" w:lineRule="auto"/>
                    <w:rPr>
                      <w:rFonts w:ascii="Times New Roman" w:eastAsia="Times New Roman" w:hAnsi="Times New Roman" w:cs="Times New Roman"/>
                      <w:sz w:val="20"/>
                      <w:szCs w:val="20"/>
                      <w:lang w:eastAsia="en-GB"/>
                    </w:rPr>
                  </w:pPr>
                </w:p>
              </w:tc>
            </w:tr>
            <w:tr w:rsidR="001163B7" w:rsidRPr="001163B7" w14:paraId="021189B9" w14:textId="77777777" w:rsidTr="001163B7">
              <w:trPr>
                <w:trHeight w:val="348"/>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2C35"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320" w:type="dxa"/>
                  <w:tcBorders>
                    <w:top w:val="single" w:sz="4" w:space="0" w:color="auto"/>
                    <w:left w:val="nil"/>
                    <w:bottom w:val="nil"/>
                    <w:right w:val="single" w:sz="4" w:space="0" w:color="auto"/>
                  </w:tcBorders>
                  <w:shd w:val="clear" w:color="auto" w:fill="auto"/>
                  <w:noWrap/>
                  <w:vAlign w:val="bottom"/>
                  <w:hideMark/>
                </w:tcPr>
                <w:p w14:paraId="7BBDC837"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INCOME</w:t>
                  </w:r>
                </w:p>
              </w:tc>
              <w:tc>
                <w:tcPr>
                  <w:tcW w:w="260" w:type="dxa"/>
                  <w:tcBorders>
                    <w:top w:val="single" w:sz="4" w:space="0" w:color="auto"/>
                    <w:left w:val="nil"/>
                    <w:bottom w:val="nil"/>
                    <w:right w:val="nil"/>
                  </w:tcBorders>
                  <w:shd w:val="clear" w:color="auto" w:fill="auto"/>
                  <w:noWrap/>
                  <w:vAlign w:val="bottom"/>
                  <w:hideMark/>
                </w:tcPr>
                <w:p w14:paraId="3AB6D374"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12DACB28"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EXPENDITURE</w:t>
                  </w:r>
                </w:p>
              </w:tc>
              <w:tc>
                <w:tcPr>
                  <w:tcW w:w="960" w:type="dxa"/>
                  <w:tcBorders>
                    <w:top w:val="nil"/>
                    <w:left w:val="nil"/>
                    <w:bottom w:val="nil"/>
                    <w:right w:val="nil"/>
                  </w:tcBorders>
                  <w:shd w:val="clear" w:color="auto" w:fill="auto"/>
                  <w:noWrap/>
                  <w:vAlign w:val="bottom"/>
                  <w:hideMark/>
                </w:tcPr>
                <w:p w14:paraId="6EB071FB"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444B9A01"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5DD2218"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F71F326"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w:t>
                  </w:r>
                </w:p>
              </w:tc>
              <w:tc>
                <w:tcPr>
                  <w:tcW w:w="260" w:type="dxa"/>
                  <w:tcBorders>
                    <w:top w:val="single" w:sz="4" w:space="0" w:color="auto"/>
                    <w:left w:val="nil"/>
                    <w:bottom w:val="single" w:sz="4" w:space="0" w:color="auto"/>
                    <w:right w:val="nil"/>
                  </w:tcBorders>
                  <w:shd w:val="clear" w:color="auto" w:fill="auto"/>
                  <w:noWrap/>
                  <w:vAlign w:val="bottom"/>
                  <w:hideMark/>
                </w:tcPr>
                <w:p w14:paraId="1189D01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6F011A02"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w:t>
                  </w:r>
                </w:p>
              </w:tc>
              <w:tc>
                <w:tcPr>
                  <w:tcW w:w="960" w:type="dxa"/>
                  <w:tcBorders>
                    <w:top w:val="nil"/>
                    <w:left w:val="nil"/>
                    <w:bottom w:val="nil"/>
                    <w:right w:val="nil"/>
                  </w:tcBorders>
                  <w:shd w:val="clear" w:color="auto" w:fill="auto"/>
                  <w:noWrap/>
                  <w:vAlign w:val="bottom"/>
                  <w:hideMark/>
                </w:tcPr>
                <w:p w14:paraId="184FB125"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11399F1B"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35FEFBB"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General Reserves brought forward</w:t>
                  </w:r>
                </w:p>
              </w:tc>
              <w:tc>
                <w:tcPr>
                  <w:tcW w:w="2320" w:type="dxa"/>
                  <w:tcBorders>
                    <w:top w:val="nil"/>
                    <w:left w:val="nil"/>
                    <w:bottom w:val="single" w:sz="4" w:space="0" w:color="auto"/>
                    <w:right w:val="single" w:sz="4" w:space="0" w:color="auto"/>
                  </w:tcBorders>
                  <w:shd w:val="clear" w:color="auto" w:fill="auto"/>
                  <w:noWrap/>
                  <w:vAlign w:val="bottom"/>
                  <w:hideMark/>
                </w:tcPr>
                <w:p w14:paraId="327CAAD5" w14:textId="77777777" w:rsidR="001163B7" w:rsidRPr="001163B7" w:rsidRDefault="001163B7" w:rsidP="001163B7">
                  <w:pPr>
                    <w:spacing w:after="0" w:line="240" w:lineRule="auto"/>
                    <w:jc w:val="right"/>
                    <w:rPr>
                      <w:rFonts w:ascii="Calibri" w:eastAsia="Times New Roman" w:hAnsi="Calibri" w:cs="Calibri"/>
                      <w:b/>
                      <w:bCs/>
                      <w:color w:val="000000"/>
                      <w:sz w:val="26"/>
                      <w:szCs w:val="26"/>
                      <w:lang w:eastAsia="en-GB"/>
                    </w:rPr>
                  </w:pPr>
                  <w:r w:rsidRPr="001163B7">
                    <w:rPr>
                      <w:rFonts w:ascii="Calibri" w:eastAsia="Times New Roman" w:hAnsi="Calibri" w:cs="Calibri"/>
                      <w:b/>
                      <w:bCs/>
                      <w:color w:val="000000"/>
                      <w:sz w:val="26"/>
                      <w:szCs w:val="26"/>
                      <w:lang w:eastAsia="en-GB"/>
                    </w:rPr>
                    <w:t>78,285</w:t>
                  </w:r>
                </w:p>
              </w:tc>
              <w:tc>
                <w:tcPr>
                  <w:tcW w:w="260" w:type="dxa"/>
                  <w:tcBorders>
                    <w:top w:val="nil"/>
                    <w:left w:val="nil"/>
                    <w:bottom w:val="single" w:sz="4" w:space="0" w:color="auto"/>
                    <w:right w:val="nil"/>
                  </w:tcBorders>
                  <w:shd w:val="clear" w:color="auto" w:fill="auto"/>
                  <w:noWrap/>
                  <w:vAlign w:val="bottom"/>
                  <w:hideMark/>
                </w:tcPr>
                <w:p w14:paraId="73B2754F"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204B3FED"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960" w:type="dxa"/>
                  <w:tcBorders>
                    <w:top w:val="nil"/>
                    <w:left w:val="nil"/>
                    <w:bottom w:val="nil"/>
                    <w:right w:val="nil"/>
                  </w:tcBorders>
                  <w:shd w:val="clear" w:color="auto" w:fill="auto"/>
                  <w:noWrap/>
                  <w:vAlign w:val="bottom"/>
                  <w:hideMark/>
                </w:tcPr>
                <w:p w14:paraId="01E0340E"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p>
              </w:tc>
            </w:tr>
            <w:tr w:rsidR="001163B7" w:rsidRPr="001163B7" w14:paraId="21B9A89A"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A99941E"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14:paraId="20D4346B"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60" w:type="dxa"/>
                  <w:tcBorders>
                    <w:top w:val="nil"/>
                    <w:left w:val="nil"/>
                    <w:bottom w:val="single" w:sz="4" w:space="0" w:color="auto"/>
                    <w:right w:val="nil"/>
                  </w:tcBorders>
                  <w:shd w:val="clear" w:color="auto" w:fill="auto"/>
                  <w:noWrap/>
                  <w:vAlign w:val="bottom"/>
                  <w:hideMark/>
                </w:tcPr>
                <w:p w14:paraId="07EBA778"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76845BB7"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960" w:type="dxa"/>
                  <w:tcBorders>
                    <w:top w:val="nil"/>
                    <w:left w:val="nil"/>
                    <w:bottom w:val="nil"/>
                    <w:right w:val="nil"/>
                  </w:tcBorders>
                  <w:shd w:val="clear" w:color="auto" w:fill="auto"/>
                  <w:noWrap/>
                  <w:vAlign w:val="bottom"/>
                  <w:hideMark/>
                </w:tcPr>
                <w:p w14:paraId="4EBF735D"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p>
              </w:tc>
            </w:tr>
            <w:tr w:rsidR="001163B7" w:rsidRPr="001163B7" w14:paraId="39845973"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A85F26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Precept</w:t>
                  </w:r>
                </w:p>
              </w:tc>
              <w:tc>
                <w:tcPr>
                  <w:tcW w:w="2320" w:type="dxa"/>
                  <w:tcBorders>
                    <w:top w:val="nil"/>
                    <w:left w:val="nil"/>
                    <w:bottom w:val="single" w:sz="4" w:space="0" w:color="auto"/>
                    <w:right w:val="single" w:sz="4" w:space="0" w:color="auto"/>
                  </w:tcBorders>
                  <w:shd w:val="clear" w:color="auto" w:fill="auto"/>
                  <w:noWrap/>
                  <w:vAlign w:val="bottom"/>
                  <w:hideMark/>
                </w:tcPr>
                <w:p w14:paraId="2FB19783"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90,000</w:t>
                  </w:r>
                </w:p>
              </w:tc>
              <w:tc>
                <w:tcPr>
                  <w:tcW w:w="260" w:type="dxa"/>
                  <w:tcBorders>
                    <w:top w:val="nil"/>
                    <w:left w:val="nil"/>
                    <w:bottom w:val="single" w:sz="4" w:space="0" w:color="auto"/>
                    <w:right w:val="nil"/>
                  </w:tcBorders>
                  <w:shd w:val="clear" w:color="auto" w:fill="auto"/>
                  <w:noWrap/>
                  <w:vAlign w:val="bottom"/>
                  <w:hideMark/>
                </w:tcPr>
                <w:p w14:paraId="4B0E4F9C"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7F10F766"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960" w:type="dxa"/>
                  <w:tcBorders>
                    <w:top w:val="nil"/>
                    <w:left w:val="nil"/>
                    <w:bottom w:val="nil"/>
                    <w:right w:val="nil"/>
                  </w:tcBorders>
                  <w:shd w:val="clear" w:color="auto" w:fill="auto"/>
                  <w:noWrap/>
                  <w:vAlign w:val="bottom"/>
                  <w:hideMark/>
                </w:tcPr>
                <w:p w14:paraId="48EFFB31"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15B4894F"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56851AB"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Community Tax Grant</w:t>
                  </w:r>
                </w:p>
              </w:tc>
              <w:tc>
                <w:tcPr>
                  <w:tcW w:w="2320" w:type="dxa"/>
                  <w:tcBorders>
                    <w:top w:val="nil"/>
                    <w:left w:val="nil"/>
                    <w:bottom w:val="single" w:sz="4" w:space="0" w:color="auto"/>
                    <w:right w:val="single" w:sz="4" w:space="0" w:color="auto"/>
                  </w:tcBorders>
                  <w:shd w:val="clear" w:color="auto" w:fill="auto"/>
                  <w:noWrap/>
                  <w:vAlign w:val="bottom"/>
                  <w:hideMark/>
                </w:tcPr>
                <w:p w14:paraId="2E11CC23"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1,779</w:t>
                  </w:r>
                </w:p>
              </w:tc>
              <w:tc>
                <w:tcPr>
                  <w:tcW w:w="260" w:type="dxa"/>
                  <w:tcBorders>
                    <w:top w:val="nil"/>
                    <w:left w:val="nil"/>
                    <w:bottom w:val="single" w:sz="4" w:space="0" w:color="auto"/>
                    <w:right w:val="nil"/>
                  </w:tcBorders>
                  <w:shd w:val="clear" w:color="auto" w:fill="auto"/>
                  <w:noWrap/>
                  <w:vAlign w:val="bottom"/>
                  <w:hideMark/>
                </w:tcPr>
                <w:p w14:paraId="7BD12B56"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22786D2B"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960" w:type="dxa"/>
                  <w:tcBorders>
                    <w:top w:val="nil"/>
                    <w:left w:val="nil"/>
                    <w:bottom w:val="nil"/>
                    <w:right w:val="nil"/>
                  </w:tcBorders>
                  <w:shd w:val="clear" w:color="auto" w:fill="auto"/>
                  <w:noWrap/>
                  <w:vAlign w:val="bottom"/>
                  <w:hideMark/>
                </w:tcPr>
                <w:p w14:paraId="0100C5E5"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6D52B77F"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A044822"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Community Infrastructure Levy</w:t>
                  </w:r>
                </w:p>
              </w:tc>
              <w:tc>
                <w:tcPr>
                  <w:tcW w:w="2320" w:type="dxa"/>
                  <w:tcBorders>
                    <w:top w:val="nil"/>
                    <w:left w:val="nil"/>
                    <w:bottom w:val="single" w:sz="4" w:space="0" w:color="auto"/>
                    <w:right w:val="single" w:sz="4" w:space="0" w:color="auto"/>
                  </w:tcBorders>
                  <w:shd w:val="clear" w:color="auto" w:fill="auto"/>
                  <w:noWrap/>
                  <w:vAlign w:val="bottom"/>
                  <w:hideMark/>
                </w:tcPr>
                <w:p w14:paraId="21501AAE"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10,382</w:t>
                  </w:r>
                </w:p>
              </w:tc>
              <w:tc>
                <w:tcPr>
                  <w:tcW w:w="260" w:type="dxa"/>
                  <w:tcBorders>
                    <w:top w:val="nil"/>
                    <w:left w:val="nil"/>
                    <w:bottom w:val="single" w:sz="4" w:space="0" w:color="auto"/>
                    <w:right w:val="nil"/>
                  </w:tcBorders>
                  <w:shd w:val="clear" w:color="auto" w:fill="auto"/>
                  <w:noWrap/>
                  <w:vAlign w:val="bottom"/>
                  <w:hideMark/>
                </w:tcPr>
                <w:p w14:paraId="191C4A9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6D668AB3"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960" w:type="dxa"/>
                  <w:tcBorders>
                    <w:top w:val="nil"/>
                    <w:left w:val="nil"/>
                    <w:bottom w:val="nil"/>
                    <w:right w:val="nil"/>
                  </w:tcBorders>
                  <w:shd w:val="clear" w:color="auto" w:fill="auto"/>
                  <w:noWrap/>
                  <w:vAlign w:val="bottom"/>
                  <w:hideMark/>
                </w:tcPr>
                <w:p w14:paraId="11E3DAEF"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5D9416F9"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9567794"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xml:space="preserve">Burial Ground </w:t>
                  </w:r>
                </w:p>
              </w:tc>
              <w:tc>
                <w:tcPr>
                  <w:tcW w:w="2320" w:type="dxa"/>
                  <w:tcBorders>
                    <w:top w:val="nil"/>
                    <w:left w:val="nil"/>
                    <w:bottom w:val="single" w:sz="4" w:space="0" w:color="auto"/>
                    <w:right w:val="single" w:sz="4" w:space="0" w:color="auto"/>
                  </w:tcBorders>
                  <w:shd w:val="clear" w:color="auto" w:fill="auto"/>
                  <w:noWrap/>
                  <w:vAlign w:val="bottom"/>
                  <w:hideMark/>
                </w:tcPr>
                <w:p w14:paraId="253626BC"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4,633</w:t>
                  </w:r>
                </w:p>
              </w:tc>
              <w:tc>
                <w:tcPr>
                  <w:tcW w:w="260" w:type="dxa"/>
                  <w:tcBorders>
                    <w:top w:val="nil"/>
                    <w:left w:val="nil"/>
                    <w:bottom w:val="single" w:sz="4" w:space="0" w:color="auto"/>
                    <w:right w:val="nil"/>
                  </w:tcBorders>
                  <w:shd w:val="clear" w:color="auto" w:fill="auto"/>
                  <w:noWrap/>
                  <w:vAlign w:val="bottom"/>
                  <w:hideMark/>
                </w:tcPr>
                <w:p w14:paraId="2978B617"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16EE6840"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6,494</w:t>
                  </w:r>
                </w:p>
              </w:tc>
              <w:tc>
                <w:tcPr>
                  <w:tcW w:w="960" w:type="dxa"/>
                  <w:tcBorders>
                    <w:top w:val="nil"/>
                    <w:left w:val="nil"/>
                    <w:bottom w:val="nil"/>
                    <w:right w:val="nil"/>
                  </w:tcBorders>
                  <w:shd w:val="clear" w:color="auto" w:fill="auto"/>
                  <w:noWrap/>
                  <w:vAlign w:val="bottom"/>
                  <w:hideMark/>
                </w:tcPr>
                <w:p w14:paraId="53221533"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03886721"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542394F"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Recreation Areas</w:t>
                  </w:r>
                </w:p>
              </w:tc>
              <w:tc>
                <w:tcPr>
                  <w:tcW w:w="2320" w:type="dxa"/>
                  <w:tcBorders>
                    <w:top w:val="nil"/>
                    <w:left w:val="nil"/>
                    <w:bottom w:val="single" w:sz="4" w:space="0" w:color="auto"/>
                    <w:right w:val="single" w:sz="4" w:space="0" w:color="auto"/>
                  </w:tcBorders>
                  <w:shd w:val="clear" w:color="auto" w:fill="auto"/>
                  <w:noWrap/>
                  <w:vAlign w:val="bottom"/>
                  <w:hideMark/>
                </w:tcPr>
                <w:p w14:paraId="289D3FED"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500</w:t>
                  </w:r>
                </w:p>
              </w:tc>
              <w:tc>
                <w:tcPr>
                  <w:tcW w:w="260" w:type="dxa"/>
                  <w:tcBorders>
                    <w:top w:val="nil"/>
                    <w:left w:val="nil"/>
                    <w:bottom w:val="single" w:sz="4" w:space="0" w:color="auto"/>
                    <w:right w:val="nil"/>
                  </w:tcBorders>
                  <w:shd w:val="clear" w:color="auto" w:fill="auto"/>
                  <w:noWrap/>
                  <w:vAlign w:val="bottom"/>
                  <w:hideMark/>
                </w:tcPr>
                <w:p w14:paraId="33AA31BA"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2342831D"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7,122</w:t>
                  </w:r>
                </w:p>
              </w:tc>
              <w:tc>
                <w:tcPr>
                  <w:tcW w:w="960" w:type="dxa"/>
                  <w:tcBorders>
                    <w:top w:val="nil"/>
                    <w:left w:val="nil"/>
                    <w:bottom w:val="nil"/>
                    <w:right w:val="nil"/>
                  </w:tcBorders>
                  <w:shd w:val="clear" w:color="auto" w:fill="auto"/>
                  <w:noWrap/>
                  <w:vAlign w:val="bottom"/>
                  <w:hideMark/>
                </w:tcPr>
                <w:p w14:paraId="49ACC182"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7DD64539"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2E91ABB"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Pavilion</w:t>
                  </w:r>
                </w:p>
              </w:tc>
              <w:tc>
                <w:tcPr>
                  <w:tcW w:w="2320" w:type="dxa"/>
                  <w:tcBorders>
                    <w:top w:val="nil"/>
                    <w:left w:val="nil"/>
                    <w:bottom w:val="single" w:sz="4" w:space="0" w:color="auto"/>
                    <w:right w:val="single" w:sz="4" w:space="0" w:color="auto"/>
                  </w:tcBorders>
                  <w:shd w:val="clear" w:color="auto" w:fill="auto"/>
                  <w:noWrap/>
                  <w:vAlign w:val="bottom"/>
                  <w:hideMark/>
                </w:tcPr>
                <w:p w14:paraId="63B3452F"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390</w:t>
                  </w:r>
                </w:p>
              </w:tc>
              <w:tc>
                <w:tcPr>
                  <w:tcW w:w="260" w:type="dxa"/>
                  <w:tcBorders>
                    <w:top w:val="nil"/>
                    <w:left w:val="nil"/>
                    <w:bottom w:val="single" w:sz="4" w:space="0" w:color="auto"/>
                    <w:right w:val="nil"/>
                  </w:tcBorders>
                  <w:shd w:val="clear" w:color="auto" w:fill="auto"/>
                  <w:noWrap/>
                  <w:vAlign w:val="bottom"/>
                  <w:hideMark/>
                </w:tcPr>
                <w:p w14:paraId="6F720053"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038371B5"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2,899</w:t>
                  </w:r>
                </w:p>
              </w:tc>
              <w:tc>
                <w:tcPr>
                  <w:tcW w:w="960" w:type="dxa"/>
                  <w:tcBorders>
                    <w:top w:val="nil"/>
                    <w:left w:val="nil"/>
                    <w:bottom w:val="nil"/>
                    <w:right w:val="nil"/>
                  </w:tcBorders>
                  <w:shd w:val="clear" w:color="auto" w:fill="auto"/>
                  <w:noWrap/>
                  <w:vAlign w:val="bottom"/>
                  <w:hideMark/>
                </w:tcPr>
                <w:p w14:paraId="64ADE27A"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275CE24F"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02A92EC"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Parish Open Spaces</w:t>
                  </w:r>
                </w:p>
              </w:tc>
              <w:tc>
                <w:tcPr>
                  <w:tcW w:w="2320" w:type="dxa"/>
                  <w:tcBorders>
                    <w:top w:val="nil"/>
                    <w:left w:val="nil"/>
                    <w:bottom w:val="single" w:sz="4" w:space="0" w:color="auto"/>
                    <w:right w:val="single" w:sz="4" w:space="0" w:color="auto"/>
                  </w:tcBorders>
                  <w:shd w:val="clear" w:color="auto" w:fill="auto"/>
                  <w:noWrap/>
                  <w:vAlign w:val="bottom"/>
                  <w:hideMark/>
                </w:tcPr>
                <w:p w14:paraId="1C531AEA"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260" w:type="dxa"/>
                  <w:tcBorders>
                    <w:top w:val="nil"/>
                    <w:left w:val="nil"/>
                    <w:bottom w:val="single" w:sz="4" w:space="0" w:color="auto"/>
                    <w:right w:val="nil"/>
                  </w:tcBorders>
                  <w:shd w:val="clear" w:color="auto" w:fill="auto"/>
                  <w:noWrap/>
                  <w:vAlign w:val="bottom"/>
                  <w:hideMark/>
                </w:tcPr>
                <w:p w14:paraId="3B3C38CF"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105C20B6"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15,208</w:t>
                  </w:r>
                </w:p>
              </w:tc>
              <w:tc>
                <w:tcPr>
                  <w:tcW w:w="960" w:type="dxa"/>
                  <w:tcBorders>
                    <w:top w:val="nil"/>
                    <w:left w:val="nil"/>
                    <w:bottom w:val="nil"/>
                    <w:right w:val="nil"/>
                  </w:tcBorders>
                  <w:shd w:val="clear" w:color="auto" w:fill="auto"/>
                  <w:noWrap/>
                  <w:vAlign w:val="bottom"/>
                  <w:hideMark/>
                </w:tcPr>
                <w:p w14:paraId="395FB2D8"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02D0521D"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162C25F"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Village Hall</w:t>
                  </w:r>
                </w:p>
              </w:tc>
              <w:tc>
                <w:tcPr>
                  <w:tcW w:w="2320" w:type="dxa"/>
                  <w:tcBorders>
                    <w:top w:val="nil"/>
                    <w:left w:val="nil"/>
                    <w:bottom w:val="single" w:sz="4" w:space="0" w:color="auto"/>
                    <w:right w:val="single" w:sz="4" w:space="0" w:color="auto"/>
                  </w:tcBorders>
                  <w:shd w:val="clear" w:color="auto" w:fill="auto"/>
                  <w:noWrap/>
                  <w:vAlign w:val="bottom"/>
                  <w:hideMark/>
                </w:tcPr>
                <w:p w14:paraId="34C78FE7"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8,824</w:t>
                  </w:r>
                </w:p>
              </w:tc>
              <w:tc>
                <w:tcPr>
                  <w:tcW w:w="260" w:type="dxa"/>
                  <w:tcBorders>
                    <w:top w:val="nil"/>
                    <w:left w:val="nil"/>
                    <w:bottom w:val="single" w:sz="4" w:space="0" w:color="auto"/>
                    <w:right w:val="nil"/>
                  </w:tcBorders>
                  <w:shd w:val="clear" w:color="auto" w:fill="auto"/>
                  <w:noWrap/>
                  <w:vAlign w:val="bottom"/>
                  <w:hideMark/>
                </w:tcPr>
                <w:p w14:paraId="66E85F24"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7B96DA31"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16,793</w:t>
                  </w:r>
                </w:p>
              </w:tc>
              <w:tc>
                <w:tcPr>
                  <w:tcW w:w="960" w:type="dxa"/>
                  <w:tcBorders>
                    <w:top w:val="nil"/>
                    <w:left w:val="nil"/>
                    <w:bottom w:val="nil"/>
                    <w:right w:val="nil"/>
                  </w:tcBorders>
                  <w:shd w:val="clear" w:color="auto" w:fill="auto"/>
                  <w:noWrap/>
                  <w:vAlign w:val="bottom"/>
                  <w:hideMark/>
                </w:tcPr>
                <w:p w14:paraId="653D7C24"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38CBC97C"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CEADEA2"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Methodist Hall</w:t>
                  </w:r>
                </w:p>
              </w:tc>
              <w:tc>
                <w:tcPr>
                  <w:tcW w:w="2320" w:type="dxa"/>
                  <w:tcBorders>
                    <w:top w:val="nil"/>
                    <w:left w:val="nil"/>
                    <w:bottom w:val="single" w:sz="4" w:space="0" w:color="auto"/>
                    <w:right w:val="single" w:sz="4" w:space="0" w:color="auto"/>
                  </w:tcBorders>
                  <w:shd w:val="clear" w:color="auto" w:fill="auto"/>
                  <w:noWrap/>
                  <w:vAlign w:val="bottom"/>
                  <w:hideMark/>
                </w:tcPr>
                <w:p w14:paraId="296B93E5"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260" w:type="dxa"/>
                  <w:tcBorders>
                    <w:top w:val="nil"/>
                    <w:left w:val="nil"/>
                    <w:bottom w:val="single" w:sz="4" w:space="0" w:color="auto"/>
                    <w:right w:val="nil"/>
                  </w:tcBorders>
                  <w:shd w:val="clear" w:color="auto" w:fill="auto"/>
                  <w:noWrap/>
                  <w:vAlign w:val="bottom"/>
                  <w:hideMark/>
                </w:tcPr>
                <w:p w14:paraId="1F1574A7"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1528E54D"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31</w:t>
                  </w:r>
                </w:p>
              </w:tc>
              <w:tc>
                <w:tcPr>
                  <w:tcW w:w="960" w:type="dxa"/>
                  <w:tcBorders>
                    <w:top w:val="nil"/>
                    <w:left w:val="nil"/>
                    <w:bottom w:val="nil"/>
                    <w:right w:val="nil"/>
                  </w:tcBorders>
                  <w:shd w:val="clear" w:color="auto" w:fill="auto"/>
                  <w:noWrap/>
                  <w:vAlign w:val="bottom"/>
                  <w:hideMark/>
                </w:tcPr>
                <w:p w14:paraId="5CF186C3"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2C31DD0C"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CFD65B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Allotments</w:t>
                  </w:r>
                </w:p>
              </w:tc>
              <w:tc>
                <w:tcPr>
                  <w:tcW w:w="2320" w:type="dxa"/>
                  <w:tcBorders>
                    <w:top w:val="nil"/>
                    <w:left w:val="nil"/>
                    <w:bottom w:val="single" w:sz="4" w:space="0" w:color="auto"/>
                    <w:right w:val="single" w:sz="4" w:space="0" w:color="auto"/>
                  </w:tcBorders>
                  <w:shd w:val="clear" w:color="auto" w:fill="auto"/>
                  <w:noWrap/>
                  <w:vAlign w:val="bottom"/>
                  <w:hideMark/>
                </w:tcPr>
                <w:p w14:paraId="20345595"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805</w:t>
                  </w:r>
                </w:p>
              </w:tc>
              <w:tc>
                <w:tcPr>
                  <w:tcW w:w="260" w:type="dxa"/>
                  <w:tcBorders>
                    <w:top w:val="nil"/>
                    <w:left w:val="nil"/>
                    <w:bottom w:val="single" w:sz="4" w:space="0" w:color="auto"/>
                    <w:right w:val="nil"/>
                  </w:tcBorders>
                  <w:shd w:val="clear" w:color="auto" w:fill="auto"/>
                  <w:noWrap/>
                  <w:vAlign w:val="bottom"/>
                  <w:hideMark/>
                </w:tcPr>
                <w:p w14:paraId="12C3F3D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026E8096"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960" w:type="dxa"/>
                  <w:tcBorders>
                    <w:top w:val="nil"/>
                    <w:left w:val="nil"/>
                    <w:bottom w:val="nil"/>
                    <w:right w:val="nil"/>
                  </w:tcBorders>
                  <w:shd w:val="clear" w:color="auto" w:fill="auto"/>
                  <w:noWrap/>
                  <w:vAlign w:val="bottom"/>
                  <w:hideMark/>
                </w:tcPr>
                <w:p w14:paraId="6447A92C"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51C4CFBB"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FF9DA9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Litter picking</w:t>
                  </w:r>
                </w:p>
              </w:tc>
              <w:tc>
                <w:tcPr>
                  <w:tcW w:w="2320" w:type="dxa"/>
                  <w:tcBorders>
                    <w:top w:val="nil"/>
                    <w:left w:val="nil"/>
                    <w:bottom w:val="single" w:sz="4" w:space="0" w:color="auto"/>
                    <w:right w:val="single" w:sz="4" w:space="0" w:color="auto"/>
                  </w:tcBorders>
                  <w:shd w:val="clear" w:color="auto" w:fill="auto"/>
                  <w:noWrap/>
                  <w:vAlign w:val="bottom"/>
                  <w:hideMark/>
                </w:tcPr>
                <w:p w14:paraId="7F43CCC3"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260" w:type="dxa"/>
                  <w:tcBorders>
                    <w:top w:val="nil"/>
                    <w:left w:val="nil"/>
                    <w:bottom w:val="single" w:sz="4" w:space="0" w:color="auto"/>
                    <w:right w:val="nil"/>
                  </w:tcBorders>
                  <w:shd w:val="clear" w:color="auto" w:fill="auto"/>
                  <w:noWrap/>
                  <w:vAlign w:val="bottom"/>
                  <w:hideMark/>
                </w:tcPr>
                <w:p w14:paraId="671342FB"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68FD97FC"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2,317</w:t>
                  </w:r>
                </w:p>
              </w:tc>
              <w:tc>
                <w:tcPr>
                  <w:tcW w:w="960" w:type="dxa"/>
                  <w:tcBorders>
                    <w:top w:val="nil"/>
                    <w:left w:val="nil"/>
                    <w:bottom w:val="nil"/>
                    <w:right w:val="nil"/>
                  </w:tcBorders>
                  <w:shd w:val="clear" w:color="auto" w:fill="auto"/>
                  <w:noWrap/>
                  <w:vAlign w:val="bottom"/>
                  <w:hideMark/>
                </w:tcPr>
                <w:p w14:paraId="63BC819A"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2B2183DA"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6620A2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General Administration</w:t>
                  </w:r>
                </w:p>
              </w:tc>
              <w:tc>
                <w:tcPr>
                  <w:tcW w:w="2320" w:type="dxa"/>
                  <w:tcBorders>
                    <w:top w:val="nil"/>
                    <w:left w:val="nil"/>
                    <w:bottom w:val="single" w:sz="4" w:space="0" w:color="auto"/>
                    <w:right w:val="single" w:sz="4" w:space="0" w:color="auto"/>
                  </w:tcBorders>
                  <w:shd w:val="clear" w:color="auto" w:fill="auto"/>
                  <w:noWrap/>
                  <w:vAlign w:val="bottom"/>
                  <w:hideMark/>
                </w:tcPr>
                <w:p w14:paraId="7A2C7679"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260" w:type="dxa"/>
                  <w:tcBorders>
                    <w:top w:val="nil"/>
                    <w:left w:val="nil"/>
                    <w:bottom w:val="single" w:sz="4" w:space="0" w:color="auto"/>
                    <w:right w:val="nil"/>
                  </w:tcBorders>
                  <w:shd w:val="clear" w:color="auto" w:fill="auto"/>
                  <w:noWrap/>
                  <w:vAlign w:val="bottom"/>
                  <w:hideMark/>
                </w:tcPr>
                <w:p w14:paraId="16C9E6E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5AAC424C"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1,515</w:t>
                  </w:r>
                </w:p>
              </w:tc>
              <w:tc>
                <w:tcPr>
                  <w:tcW w:w="960" w:type="dxa"/>
                  <w:tcBorders>
                    <w:top w:val="nil"/>
                    <w:left w:val="nil"/>
                    <w:bottom w:val="nil"/>
                    <w:right w:val="nil"/>
                  </w:tcBorders>
                  <w:shd w:val="clear" w:color="auto" w:fill="auto"/>
                  <w:noWrap/>
                  <w:vAlign w:val="bottom"/>
                  <w:hideMark/>
                </w:tcPr>
                <w:p w14:paraId="1D784CA8"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7CBD6013"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FCC0C3A"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Staff costs</w:t>
                  </w:r>
                </w:p>
              </w:tc>
              <w:tc>
                <w:tcPr>
                  <w:tcW w:w="2320" w:type="dxa"/>
                  <w:tcBorders>
                    <w:top w:val="nil"/>
                    <w:left w:val="nil"/>
                    <w:bottom w:val="single" w:sz="4" w:space="0" w:color="auto"/>
                    <w:right w:val="single" w:sz="4" w:space="0" w:color="auto"/>
                  </w:tcBorders>
                  <w:shd w:val="clear" w:color="auto" w:fill="auto"/>
                  <w:noWrap/>
                  <w:vAlign w:val="bottom"/>
                  <w:hideMark/>
                </w:tcPr>
                <w:p w14:paraId="11FDD23B"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260" w:type="dxa"/>
                  <w:tcBorders>
                    <w:top w:val="nil"/>
                    <w:left w:val="nil"/>
                    <w:bottom w:val="single" w:sz="4" w:space="0" w:color="auto"/>
                    <w:right w:val="nil"/>
                  </w:tcBorders>
                  <w:shd w:val="clear" w:color="auto" w:fill="auto"/>
                  <w:noWrap/>
                  <w:vAlign w:val="bottom"/>
                  <w:hideMark/>
                </w:tcPr>
                <w:p w14:paraId="5176EE02"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5A95B4FE"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62,536</w:t>
                  </w:r>
                </w:p>
              </w:tc>
              <w:tc>
                <w:tcPr>
                  <w:tcW w:w="960" w:type="dxa"/>
                  <w:tcBorders>
                    <w:top w:val="nil"/>
                    <w:left w:val="nil"/>
                    <w:bottom w:val="nil"/>
                    <w:right w:val="nil"/>
                  </w:tcBorders>
                  <w:shd w:val="clear" w:color="auto" w:fill="auto"/>
                  <w:noWrap/>
                  <w:vAlign w:val="bottom"/>
                  <w:hideMark/>
                </w:tcPr>
                <w:p w14:paraId="3C4D4E30"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3333E472"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81BB48A"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Interest earned</w:t>
                  </w:r>
                </w:p>
              </w:tc>
              <w:tc>
                <w:tcPr>
                  <w:tcW w:w="2320" w:type="dxa"/>
                  <w:tcBorders>
                    <w:top w:val="nil"/>
                    <w:left w:val="nil"/>
                    <w:bottom w:val="single" w:sz="4" w:space="0" w:color="auto"/>
                    <w:right w:val="single" w:sz="4" w:space="0" w:color="auto"/>
                  </w:tcBorders>
                  <w:shd w:val="clear" w:color="auto" w:fill="auto"/>
                  <w:noWrap/>
                  <w:vAlign w:val="bottom"/>
                  <w:hideMark/>
                </w:tcPr>
                <w:p w14:paraId="29E9BA85"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264</w:t>
                  </w:r>
                </w:p>
              </w:tc>
              <w:tc>
                <w:tcPr>
                  <w:tcW w:w="260" w:type="dxa"/>
                  <w:tcBorders>
                    <w:top w:val="nil"/>
                    <w:left w:val="nil"/>
                    <w:bottom w:val="single" w:sz="4" w:space="0" w:color="auto"/>
                    <w:right w:val="nil"/>
                  </w:tcBorders>
                  <w:shd w:val="clear" w:color="auto" w:fill="auto"/>
                  <w:noWrap/>
                  <w:vAlign w:val="bottom"/>
                  <w:hideMark/>
                </w:tcPr>
                <w:p w14:paraId="06A5567D"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nil"/>
                    <w:right w:val="single" w:sz="4" w:space="0" w:color="auto"/>
                  </w:tcBorders>
                  <w:shd w:val="clear" w:color="auto" w:fill="auto"/>
                  <w:noWrap/>
                  <w:vAlign w:val="bottom"/>
                  <w:hideMark/>
                </w:tcPr>
                <w:p w14:paraId="0FF3A88B"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0</w:t>
                  </w:r>
                </w:p>
              </w:tc>
              <w:tc>
                <w:tcPr>
                  <w:tcW w:w="960" w:type="dxa"/>
                  <w:tcBorders>
                    <w:top w:val="nil"/>
                    <w:left w:val="nil"/>
                    <w:bottom w:val="nil"/>
                    <w:right w:val="nil"/>
                  </w:tcBorders>
                  <w:shd w:val="clear" w:color="auto" w:fill="auto"/>
                  <w:noWrap/>
                  <w:vAlign w:val="bottom"/>
                  <w:hideMark/>
                </w:tcPr>
                <w:p w14:paraId="119599A4"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2308F6EA" w14:textId="77777777" w:rsidTr="001163B7">
              <w:trPr>
                <w:trHeight w:val="36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8CFC845"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General Reserves carried forward</w:t>
                  </w:r>
                </w:p>
              </w:tc>
              <w:tc>
                <w:tcPr>
                  <w:tcW w:w="2320" w:type="dxa"/>
                  <w:tcBorders>
                    <w:top w:val="nil"/>
                    <w:left w:val="nil"/>
                    <w:bottom w:val="nil"/>
                    <w:right w:val="single" w:sz="4" w:space="0" w:color="auto"/>
                  </w:tcBorders>
                  <w:shd w:val="clear" w:color="auto" w:fill="auto"/>
                  <w:noWrap/>
                  <w:vAlign w:val="bottom"/>
                  <w:hideMark/>
                </w:tcPr>
                <w:p w14:paraId="0642FDA0"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60" w:type="dxa"/>
                  <w:tcBorders>
                    <w:top w:val="nil"/>
                    <w:left w:val="nil"/>
                    <w:bottom w:val="single" w:sz="8" w:space="0" w:color="auto"/>
                    <w:right w:val="nil"/>
                  </w:tcBorders>
                  <w:shd w:val="clear" w:color="auto" w:fill="auto"/>
                  <w:noWrap/>
                  <w:vAlign w:val="bottom"/>
                  <w:hideMark/>
                </w:tcPr>
                <w:p w14:paraId="53088E95"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single" w:sz="4" w:space="0" w:color="auto"/>
                    <w:left w:val="nil"/>
                    <w:bottom w:val="single" w:sz="8" w:space="0" w:color="auto"/>
                    <w:right w:val="single" w:sz="4" w:space="0" w:color="auto"/>
                  </w:tcBorders>
                  <w:shd w:val="clear" w:color="auto" w:fill="auto"/>
                  <w:noWrap/>
                  <w:vAlign w:val="bottom"/>
                  <w:hideMark/>
                </w:tcPr>
                <w:p w14:paraId="0A52D175" w14:textId="77777777" w:rsidR="001163B7" w:rsidRPr="001163B7" w:rsidRDefault="001163B7" w:rsidP="001163B7">
                  <w:pPr>
                    <w:spacing w:after="0" w:line="240" w:lineRule="auto"/>
                    <w:jc w:val="right"/>
                    <w:rPr>
                      <w:rFonts w:ascii="Calibri" w:eastAsia="Times New Roman" w:hAnsi="Calibri" w:cs="Calibri"/>
                      <w:b/>
                      <w:bCs/>
                      <w:color w:val="000000"/>
                      <w:sz w:val="26"/>
                      <w:szCs w:val="26"/>
                      <w:lang w:eastAsia="en-GB"/>
                    </w:rPr>
                  </w:pPr>
                  <w:r w:rsidRPr="001163B7">
                    <w:rPr>
                      <w:rFonts w:ascii="Calibri" w:eastAsia="Times New Roman" w:hAnsi="Calibri" w:cs="Calibri"/>
                      <w:b/>
                      <w:bCs/>
                      <w:color w:val="000000"/>
                      <w:sz w:val="26"/>
                      <w:szCs w:val="26"/>
                      <w:lang w:eastAsia="en-GB"/>
                    </w:rPr>
                    <w:t>80,947</w:t>
                  </w:r>
                </w:p>
              </w:tc>
              <w:tc>
                <w:tcPr>
                  <w:tcW w:w="960" w:type="dxa"/>
                  <w:tcBorders>
                    <w:top w:val="nil"/>
                    <w:left w:val="nil"/>
                    <w:bottom w:val="nil"/>
                    <w:right w:val="nil"/>
                  </w:tcBorders>
                  <w:shd w:val="clear" w:color="auto" w:fill="auto"/>
                  <w:noWrap/>
                  <w:vAlign w:val="bottom"/>
                  <w:hideMark/>
                </w:tcPr>
                <w:p w14:paraId="263A3B7D" w14:textId="77777777" w:rsidR="001163B7" w:rsidRPr="001163B7" w:rsidRDefault="001163B7" w:rsidP="001163B7">
                  <w:pPr>
                    <w:spacing w:after="0" w:line="240" w:lineRule="auto"/>
                    <w:jc w:val="right"/>
                    <w:rPr>
                      <w:rFonts w:ascii="Calibri" w:eastAsia="Times New Roman" w:hAnsi="Calibri" w:cs="Calibri"/>
                      <w:b/>
                      <w:bCs/>
                      <w:color w:val="000000"/>
                      <w:sz w:val="26"/>
                      <w:szCs w:val="26"/>
                      <w:lang w:eastAsia="en-GB"/>
                    </w:rPr>
                  </w:pPr>
                </w:p>
              </w:tc>
            </w:tr>
            <w:tr w:rsidR="001163B7" w:rsidRPr="001163B7" w14:paraId="0BFAD701" w14:textId="77777777" w:rsidTr="001163B7">
              <w:trPr>
                <w:trHeight w:val="360"/>
              </w:trPr>
              <w:tc>
                <w:tcPr>
                  <w:tcW w:w="4340" w:type="dxa"/>
                  <w:tcBorders>
                    <w:top w:val="nil"/>
                    <w:left w:val="single" w:sz="4" w:space="0" w:color="auto"/>
                    <w:bottom w:val="single" w:sz="4" w:space="0" w:color="auto"/>
                    <w:right w:val="nil"/>
                  </w:tcBorders>
                  <w:shd w:val="clear" w:color="auto" w:fill="auto"/>
                  <w:noWrap/>
                  <w:vAlign w:val="bottom"/>
                  <w:hideMark/>
                </w:tcPr>
                <w:p w14:paraId="29F533F2"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ED68296"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195,862</w:t>
                  </w:r>
                </w:p>
              </w:tc>
              <w:tc>
                <w:tcPr>
                  <w:tcW w:w="260" w:type="dxa"/>
                  <w:tcBorders>
                    <w:top w:val="nil"/>
                    <w:left w:val="nil"/>
                    <w:bottom w:val="single" w:sz="8" w:space="0" w:color="auto"/>
                    <w:right w:val="nil"/>
                  </w:tcBorders>
                  <w:shd w:val="clear" w:color="auto" w:fill="auto"/>
                  <w:noWrap/>
                  <w:vAlign w:val="bottom"/>
                  <w:hideMark/>
                </w:tcPr>
                <w:p w14:paraId="465C8CC2"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nil"/>
                    <w:left w:val="nil"/>
                    <w:bottom w:val="single" w:sz="8" w:space="0" w:color="auto"/>
                    <w:right w:val="single" w:sz="8" w:space="0" w:color="auto"/>
                  </w:tcBorders>
                  <w:shd w:val="clear" w:color="auto" w:fill="auto"/>
                  <w:noWrap/>
                  <w:vAlign w:val="bottom"/>
                  <w:hideMark/>
                </w:tcPr>
                <w:p w14:paraId="6790C744"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195,862</w:t>
                  </w:r>
                </w:p>
              </w:tc>
              <w:tc>
                <w:tcPr>
                  <w:tcW w:w="960" w:type="dxa"/>
                  <w:tcBorders>
                    <w:top w:val="nil"/>
                    <w:left w:val="nil"/>
                    <w:bottom w:val="nil"/>
                    <w:right w:val="nil"/>
                  </w:tcBorders>
                  <w:shd w:val="clear" w:color="auto" w:fill="auto"/>
                  <w:noWrap/>
                  <w:vAlign w:val="bottom"/>
                  <w:hideMark/>
                </w:tcPr>
                <w:p w14:paraId="38395EE9" w14:textId="77777777" w:rsidR="001163B7" w:rsidRPr="001163B7" w:rsidRDefault="001163B7" w:rsidP="001163B7">
                  <w:pPr>
                    <w:spacing w:after="0" w:line="240" w:lineRule="auto"/>
                    <w:jc w:val="right"/>
                    <w:rPr>
                      <w:rFonts w:ascii="Calibri" w:eastAsia="Times New Roman" w:hAnsi="Calibri" w:cs="Calibri"/>
                      <w:color w:val="000000"/>
                      <w:sz w:val="26"/>
                      <w:szCs w:val="26"/>
                      <w:lang w:eastAsia="en-GB"/>
                    </w:rPr>
                  </w:pPr>
                </w:p>
              </w:tc>
            </w:tr>
            <w:tr w:rsidR="001163B7" w:rsidRPr="001163B7" w14:paraId="57318632"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1170A58"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14:paraId="5BF4A8A9"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60" w:type="dxa"/>
                  <w:tcBorders>
                    <w:top w:val="nil"/>
                    <w:left w:val="nil"/>
                    <w:bottom w:val="single" w:sz="4" w:space="0" w:color="auto"/>
                    <w:right w:val="nil"/>
                  </w:tcBorders>
                  <w:shd w:val="clear" w:color="auto" w:fill="auto"/>
                  <w:noWrap/>
                  <w:vAlign w:val="bottom"/>
                  <w:hideMark/>
                </w:tcPr>
                <w:p w14:paraId="53F73B4D"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nil"/>
                    <w:left w:val="nil"/>
                    <w:bottom w:val="single" w:sz="4" w:space="0" w:color="auto"/>
                    <w:right w:val="single" w:sz="4" w:space="0" w:color="auto"/>
                  </w:tcBorders>
                  <w:shd w:val="clear" w:color="auto" w:fill="auto"/>
                  <w:noWrap/>
                  <w:vAlign w:val="bottom"/>
                  <w:hideMark/>
                </w:tcPr>
                <w:p w14:paraId="4EAAE5FE"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960" w:type="dxa"/>
                  <w:tcBorders>
                    <w:top w:val="nil"/>
                    <w:left w:val="nil"/>
                    <w:bottom w:val="nil"/>
                    <w:right w:val="nil"/>
                  </w:tcBorders>
                  <w:shd w:val="clear" w:color="auto" w:fill="auto"/>
                  <w:noWrap/>
                  <w:vAlign w:val="bottom"/>
                  <w:hideMark/>
                </w:tcPr>
                <w:p w14:paraId="0D462621"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p>
              </w:tc>
            </w:tr>
            <w:tr w:rsidR="001163B7" w:rsidRPr="001163B7" w14:paraId="3D1B7944"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1F60D93"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Reserved funds for specific projects</w:t>
                  </w:r>
                </w:p>
              </w:tc>
              <w:tc>
                <w:tcPr>
                  <w:tcW w:w="2320" w:type="dxa"/>
                  <w:tcBorders>
                    <w:top w:val="nil"/>
                    <w:left w:val="nil"/>
                    <w:bottom w:val="single" w:sz="4" w:space="0" w:color="auto"/>
                    <w:right w:val="single" w:sz="4" w:space="0" w:color="auto"/>
                  </w:tcBorders>
                  <w:shd w:val="clear" w:color="auto" w:fill="auto"/>
                  <w:noWrap/>
                  <w:vAlign w:val="bottom"/>
                  <w:hideMark/>
                </w:tcPr>
                <w:p w14:paraId="777378F8"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60" w:type="dxa"/>
                  <w:tcBorders>
                    <w:top w:val="nil"/>
                    <w:left w:val="nil"/>
                    <w:bottom w:val="single" w:sz="4" w:space="0" w:color="auto"/>
                    <w:right w:val="nil"/>
                  </w:tcBorders>
                  <w:shd w:val="clear" w:color="auto" w:fill="auto"/>
                  <w:noWrap/>
                  <w:vAlign w:val="bottom"/>
                  <w:hideMark/>
                </w:tcPr>
                <w:p w14:paraId="23F4C79E"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w:t>
                  </w:r>
                </w:p>
              </w:tc>
              <w:tc>
                <w:tcPr>
                  <w:tcW w:w="2440" w:type="dxa"/>
                  <w:tcBorders>
                    <w:top w:val="nil"/>
                    <w:left w:val="nil"/>
                    <w:bottom w:val="single" w:sz="4" w:space="0" w:color="auto"/>
                    <w:right w:val="single" w:sz="4" w:space="0" w:color="auto"/>
                  </w:tcBorders>
                  <w:shd w:val="clear" w:color="auto" w:fill="auto"/>
                  <w:noWrap/>
                  <w:vAlign w:val="bottom"/>
                  <w:hideMark/>
                </w:tcPr>
                <w:p w14:paraId="009AC641" w14:textId="77777777" w:rsidR="001163B7" w:rsidRPr="001163B7" w:rsidRDefault="001163B7" w:rsidP="001163B7">
                  <w:pPr>
                    <w:spacing w:after="0" w:line="240" w:lineRule="auto"/>
                    <w:jc w:val="right"/>
                    <w:rPr>
                      <w:rFonts w:ascii="Calibri" w:eastAsia="Times New Roman" w:hAnsi="Calibri" w:cs="Calibri"/>
                      <w:b/>
                      <w:bCs/>
                      <w:color w:val="000000"/>
                      <w:sz w:val="26"/>
                      <w:szCs w:val="26"/>
                      <w:lang w:eastAsia="en-GB"/>
                    </w:rPr>
                  </w:pPr>
                  <w:r w:rsidRPr="001163B7">
                    <w:rPr>
                      <w:rFonts w:ascii="Calibri" w:eastAsia="Times New Roman" w:hAnsi="Calibri" w:cs="Calibri"/>
                      <w:b/>
                      <w:bCs/>
                      <w:color w:val="000000"/>
                      <w:sz w:val="26"/>
                      <w:szCs w:val="26"/>
                      <w:lang w:eastAsia="en-GB"/>
                    </w:rPr>
                    <w:t>117,536</w:t>
                  </w:r>
                </w:p>
              </w:tc>
              <w:tc>
                <w:tcPr>
                  <w:tcW w:w="960" w:type="dxa"/>
                  <w:tcBorders>
                    <w:top w:val="nil"/>
                    <w:left w:val="nil"/>
                    <w:bottom w:val="nil"/>
                    <w:right w:val="nil"/>
                  </w:tcBorders>
                  <w:shd w:val="clear" w:color="auto" w:fill="auto"/>
                  <w:noWrap/>
                  <w:vAlign w:val="bottom"/>
                  <w:hideMark/>
                </w:tcPr>
                <w:p w14:paraId="4CB45486" w14:textId="77777777" w:rsidR="001163B7" w:rsidRPr="001163B7" w:rsidRDefault="001163B7" w:rsidP="001163B7">
                  <w:pPr>
                    <w:spacing w:after="0" w:line="240" w:lineRule="auto"/>
                    <w:jc w:val="right"/>
                    <w:rPr>
                      <w:rFonts w:ascii="Calibri" w:eastAsia="Times New Roman" w:hAnsi="Calibri" w:cs="Calibri"/>
                      <w:b/>
                      <w:bCs/>
                      <w:color w:val="000000"/>
                      <w:sz w:val="26"/>
                      <w:szCs w:val="26"/>
                      <w:lang w:eastAsia="en-GB"/>
                    </w:rPr>
                  </w:pPr>
                </w:p>
              </w:tc>
            </w:tr>
            <w:tr w:rsidR="001163B7" w:rsidRPr="001163B7" w14:paraId="760FD1D1"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207E9D0"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w:t>
                  </w:r>
                  <w:proofErr w:type="spellStart"/>
                  <w:proofErr w:type="gramStart"/>
                  <w:r w:rsidRPr="001163B7">
                    <w:rPr>
                      <w:rFonts w:ascii="Calibri" w:eastAsia="Times New Roman" w:hAnsi="Calibri" w:cs="Calibri"/>
                      <w:color w:val="000000"/>
                      <w:sz w:val="26"/>
                      <w:szCs w:val="26"/>
                      <w:lang w:eastAsia="en-GB"/>
                    </w:rPr>
                    <w:t>eg</w:t>
                  </w:r>
                  <w:proofErr w:type="spellEnd"/>
                  <w:proofErr w:type="gramEnd"/>
                  <w:r w:rsidRPr="001163B7">
                    <w:rPr>
                      <w:rFonts w:ascii="Calibri" w:eastAsia="Times New Roman" w:hAnsi="Calibri" w:cs="Calibri"/>
                      <w:color w:val="000000"/>
                      <w:sz w:val="26"/>
                      <w:szCs w:val="26"/>
                      <w:lang w:eastAsia="en-GB"/>
                    </w:rPr>
                    <w:t xml:space="preserve"> MUGA, Cemetery extension </w:t>
                  </w:r>
                </w:p>
              </w:tc>
              <w:tc>
                <w:tcPr>
                  <w:tcW w:w="2320" w:type="dxa"/>
                  <w:tcBorders>
                    <w:top w:val="nil"/>
                    <w:left w:val="nil"/>
                    <w:bottom w:val="single" w:sz="4" w:space="0" w:color="auto"/>
                    <w:right w:val="single" w:sz="4" w:space="0" w:color="auto"/>
                  </w:tcBorders>
                  <w:shd w:val="clear" w:color="auto" w:fill="auto"/>
                  <w:noWrap/>
                  <w:vAlign w:val="bottom"/>
                  <w:hideMark/>
                </w:tcPr>
                <w:p w14:paraId="64A1AEAC" w14:textId="77777777" w:rsidR="001163B7" w:rsidRPr="001163B7" w:rsidRDefault="001163B7" w:rsidP="001163B7">
                  <w:pPr>
                    <w:spacing w:after="0" w:line="240" w:lineRule="auto"/>
                    <w:rPr>
                      <w:rFonts w:ascii="Calibri" w:eastAsia="Times New Roman" w:hAnsi="Calibri" w:cs="Calibri"/>
                      <w:color w:val="000000"/>
                      <w:lang w:eastAsia="en-GB"/>
                    </w:rPr>
                  </w:pPr>
                  <w:r w:rsidRPr="001163B7">
                    <w:rPr>
                      <w:rFonts w:ascii="Calibri" w:eastAsia="Times New Roman" w:hAnsi="Calibri" w:cs="Calibri"/>
                      <w:color w:val="000000"/>
                      <w:lang w:eastAsia="en-GB"/>
                    </w:rPr>
                    <w:t> </w:t>
                  </w:r>
                </w:p>
              </w:tc>
              <w:tc>
                <w:tcPr>
                  <w:tcW w:w="260" w:type="dxa"/>
                  <w:tcBorders>
                    <w:top w:val="nil"/>
                    <w:left w:val="nil"/>
                    <w:bottom w:val="single" w:sz="4" w:space="0" w:color="auto"/>
                    <w:right w:val="nil"/>
                  </w:tcBorders>
                  <w:shd w:val="clear" w:color="auto" w:fill="auto"/>
                  <w:noWrap/>
                  <w:vAlign w:val="bottom"/>
                  <w:hideMark/>
                </w:tcPr>
                <w:p w14:paraId="29B6DBB8" w14:textId="77777777" w:rsidR="001163B7" w:rsidRPr="001163B7" w:rsidRDefault="001163B7" w:rsidP="001163B7">
                  <w:pPr>
                    <w:spacing w:after="0" w:line="240" w:lineRule="auto"/>
                    <w:rPr>
                      <w:rFonts w:ascii="Calibri" w:eastAsia="Times New Roman" w:hAnsi="Calibri" w:cs="Calibri"/>
                      <w:color w:val="000000"/>
                      <w:lang w:eastAsia="en-GB"/>
                    </w:rPr>
                  </w:pPr>
                  <w:r w:rsidRPr="001163B7">
                    <w:rPr>
                      <w:rFonts w:ascii="Calibri" w:eastAsia="Times New Roman" w:hAnsi="Calibri" w:cs="Calibri"/>
                      <w:color w:val="000000"/>
                      <w:lang w:eastAsia="en-GB"/>
                    </w:rPr>
                    <w:t> </w:t>
                  </w:r>
                </w:p>
              </w:tc>
              <w:tc>
                <w:tcPr>
                  <w:tcW w:w="2440" w:type="dxa"/>
                  <w:tcBorders>
                    <w:top w:val="nil"/>
                    <w:left w:val="nil"/>
                    <w:bottom w:val="single" w:sz="4" w:space="0" w:color="auto"/>
                    <w:right w:val="single" w:sz="4" w:space="0" w:color="auto"/>
                  </w:tcBorders>
                  <w:shd w:val="clear" w:color="auto" w:fill="auto"/>
                  <w:noWrap/>
                  <w:vAlign w:val="bottom"/>
                  <w:hideMark/>
                </w:tcPr>
                <w:p w14:paraId="6717F683" w14:textId="77777777" w:rsidR="001163B7" w:rsidRPr="001163B7" w:rsidRDefault="001163B7" w:rsidP="001163B7">
                  <w:pPr>
                    <w:spacing w:after="0" w:line="240" w:lineRule="auto"/>
                    <w:rPr>
                      <w:rFonts w:ascii="Calibri" w:eastAsia="Times New Roman" w:hAnsi="Calibri" w:cs="Calibri"/>
                      <w:color w:val="000000"/>
                      <w:lang w:eastAsia="en-GB"/>
                    </w:rPr>
                  </w:pPr>
                  <w:r w:rsidRPr="001163B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D58E32C" w14:textId="77777777" w:rsidR="001163B7" w:rsidRPr="001163B7" w:rsidRDefault="001163B7" w:rsidP="001163B7">
                  <w:pPr>
                    <w:spacing w:after="0" w:line="240" w:lineRule="auto"/>
                    <w:rPr>
                      <w:rFonts w:ascii="Calibri" w:eastAsia="Times New Roman" w:hAnsi="Calibri" w:cs="Calibri"/>
                      <w:color w:val="000000"/>
                      <w:lang w:eastAsia="en-GB"/>
                    </w:rPr>
                  </w:pPr>
                </w:p>
              </w:tc>
            </w:tr>
            <w:tr w:rsidR="001163B7" w:rsidRPr="001163B7" w14:paraId="26E99CCE" w14:textId="77777777" w:rsidTr="001163B7">
              <w:trPr>
                <w:trHeight w:val="34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7F14007" w14:textId="77777777" w:rsidR="001163B7" w:rsidRPr="001163B7" w:rsidRDefault="001163B7" w:rsidP="001163B7">
                  <w:pPr>
                    <w:spacing w:after="0" w:line="240" w:lineRule="auto"/>
                    <w:rPr>
                      <w:rFonts w:ascii="Calibri" w:eastAsia="Times New Roman" w:hAnsi="Calibri" w:cs="Calibri"/>
                      <w:color w:val="000000"/>
                      <w:sz w:val="26"/>
                      <w:szCs w:val="26"/>
                      <w:lang w:eastAsia="en-GB"/>
                    </w:rPr>
                  </w:pPr>
                  <w:r w:rsidRPr="001163B7">
                    <w:rPr>
                      <w:rFonts w:ascii="Calibri" w:eastAsia="Times New Roman" w:hAnsi="Calibri" w:cs="Calibri"/>
                      <w:color w:val="000000"/>
                      <w:sz w:val="26"/>
                      <w:szCs w:val="26"/>
                      <w:lang w:eastAsia="en-GB"/>
                    </w:rPr>
                    <w:t xml:space="preserve">works, fitness equipment) </w:t>
                  </w:r>
                </w:p>
              </w:tc>
              <w:tc>
                <w:tcPr>
                  <w:tcW w:w="2320" w:type="dxa"/>
                  <w:tcBorders>
                    <w:top w:val="nil"/>
                    <w:left w:val="nil"/>
                    <w:bottom w:val="single" w:sz="4" w:space="0" w:color="auto"/>
                    <w:right w:val="single" w:sz="4" w:space="0" w:color="auto"/>
                  </w:tcBorders>
                  <w:shd w:val="clear" w:color="auto" w:fill="auto"/>
                  <w:noWrap/>
                  <w:vAlign w:val="bottom"/>
                  <w:hideMark/>
                </w:tcPr>
                <w:p w14:paraId="5D32252F" w14:textId="77777777" w:rsidR="001163B7" w:rsidRPr="001163B7" w:rsidRDefault="001163B7" w:rsidP="001163B7">
                  <w:pPr>
                    <w:spacing w:after="0" w:line="240" w:lineRule="auto"/>
                    <w:rPr>
                      <w:rFonts w:ascii="Calibri" w:eastAsia="Times New Roman" w:hAnsi="Calibri" w:cs="Calibri"/>
                      <w:color w:val="000000"/>
                      <w:lang w:eastAsia="en-GB"/>
                    </w:rPr>
                  </w:pPr>
                  <w:r w:rsidRPr="001163B7">
                    <w:rPr>
                      <w:rFonts w:ascii="Calibri" w:eastAsia="Times New Roman" w:hAnsi="Calibri" w:cs="Calibri"/>
                      <w:color w:val="000000"/>
                      <w:lang w:eastAsia="en-GB"/>
                    </w:rPr>
                    <w:t> </w:t>
                  </w:r>
                </w:p>
              </w:tc>
              <w:tc>
                <w:tcPr>
                  <w:tcW w:w="260" w:type="dxa"/>
                  <w:tcBorders>
                    <w:top w:val="nil"/>
                    <w:left w:val="nil"/>
                    <w:bottom w:val="single" w:sz="4" w:space="0" w:color="auto"/>
                    <w:right w:val="nil"/>
                  </w:tcBorders>
                  <w:shd w:val="clear" w:color="auto" w:fill="auto"/>
                  <w:noWrap/>
                  <w:vAlign w:val="bottom"/>
                  <w:hideMark/>
                </w:tcPr>
                <w:p w14:paraId="67C95157" w14:textId="77777777" w:rsidR="001163B7" w:rsidRPr="001163B7" w:rsidRDefault="001163B7" w:rsidP="001163B7">
                  <w:pPr>
                    <w:spacing w:after="0" w:line="240" w:lineRule="auto"/>
                    <w:rPr>
                      <w:rFonts w:ascii="Calibri" w:eastAsia="Times New Roman" w:hAnsi="Calibri" w:cs="Calibri"/>
                      <w:color w:val="000000"/>
                      <w:lang w:eastAsia="en-GB"/>
                    </w:rPr>
                  </w:pPr>
                  <w:r w:rsidRPr="001163B7">
                    <w:rPr>
                      <w:rFonts w:ascii="Calibri" w:eastAsia="Times New Roman" w:hAnsi="Calibri" w:cs="Calibri"/>
                      <w:color w:val="000000"/>
                      <w:lang w:eastAsia="en-GB"/>
                    </w:rPr>
                    <w:t> </w:t>
                  </w:r>
                </w:p>
              </w:tc>
              <w:tc>
                <w:tcPr>
                  <w:tcW w:w="2440" w:type="dxa"/>
                  <w:tcBorders>
                    <w:top w:val="nil"/>
                    <w:left w:val="nil"/>
                    <w:bottom w:val="single" w:sz="4" w:space="0" w:color="auto"/>
                    <w:right w:val="single" w:sz="4" w:space="0" w:color="auto"/>
                  </w:tcBorders>
                  <w:shd w:val="clear" w:color="auto" w:fill="auto"/>
                  <w:noWrap/>
                  <w:vAlign w:val="bottom"/>
                  <w:hideMark/>
                </w:tcPr>
                <w:p w14:paraId="31426B92" w14:textId="77777777" w:rsidR="001163B7" w:rsidRPr="001163B7" w:rsidRDefault="001163B7" w:rsidP="001163B7">
                  <w:pPr>
                    <w:spacing w:after="0" w:line="240" w:lineRule="auto"/>
                    <w:rPr>
                      <w:rFonts w:ascii="Calibri" w:eastAsia="Times New Roman" w:hAnsi="Calibri" w:cs="Calibri"/>
                      <w:color w:val="000000"/>
                      <w:lang w:eastAsia="en-GB"/>
                    </w:rPr>
                  </w:pPr>
                  <w:r w:rsidRPr="001163B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C258845" w14:textId="77777777" w:rsidR="001163B7" w:rsidRPr="001163B7" w:rsidRDefault="001163B7" w:rsidP="001163B7">
                  <w:pPr>
                    <w:spacing w:after="0" w:line="240" w:lineRule="auto"/>
                    <w:rPr>
                      <w:rFonts w:ascii="Calibri" w:eastAsia="Times New Roman" w:hAnsi="Calibri" w:cs="Calibri"/>
                      <w:color w:val="000000"/>
                      <w:lang w:eastAsia="en-GB"/>
                    </w:rPr>
                  </w:pPr>
                </w:p>
              </w:tc>
            </w:tr>
          </w:tbl>
          <w:p w14:paraId="164E7D20" w14:textId="77777777" w:rsidR="00A23E37" w:rsidRDefault="00A23E37" w:rsidP="00A23E37">
            <w:pPr>
              <w:spacing w:after="0" w:line="240" w:lineRule="auto"/>
              <w:rPr>
                <w:rFonts w:ascii="Calibri" w:eastAsia="Times New Roman" w:hAnsi="Calibri" w:cs="Calibri"/>
                <w:b/>
                <w:bCs/>
                <w:color w:val="000000"/>
                <w:sz w:val="24"/>
                <w:szCs w:val="24"/>
                <w:lang w:eastAsia="en-GB"/>
              </w:rPr>
            </w:pPr>
          </w:p>
          <w:p w14:paraId="65F1B0B9" w14:textId="1B513AEE" w:rsidR="007A0F6E" w:rsidRPr="00A23E37" w:rsidRDefault="007A0F6E" w:rsidP="00A23E37">
            <w:pPr>
              <w:spacing w:after="0" w:line="240" w:lineRule="auto"/>
              <w:rPr>
                <w:rFonts w:ascii="Calibri" w:eastAsia="Times New Roman" w:hAnsi="Calibri" w:cs="Calibri"/>
                <w:b/>
                <w:bCs/>
                <w:color w:val="000000"/>
                <w:sz w:val="24"/>
                <w:szCs w:val="24"/>
                <w:lang w:eastAsia="en-GB"/>
              </w:rPr>
            </w:pPr>
          </w:p>
        </w:tc>
        <w:tc>
          <w:tcPr>
            <w:tcW w:w="276" w:type="dxa"/>
            <w:tcBorders>
              <w:top w:val="nil"/>
              <w:left w:val="nil"/>
              <w:bottom w:val="nil"/>
              <w:right w:val="nil"/>
            </w:tcBorders>
            <w:shd w:val="clear" w:color="auto" w:fill="auto"/>
            <w:noWrap/>
            <w:vAlign w:val="bottom"/>
          </w:tcPr>
          <w:p w14:paraId="04158F30" w14:textId="77777777" w:rsidR="00A23E37" w:rsidRPr="00A23E37" w:rsidRDefault="00A23E37" w:rsidP="00A23E37">
            <w:pPr>
              <w:spacing w:after="0" w:line="240" w:lineRule="auto"/>
              <w:rPr>
                <w:rFonts w:ascii="Calibri" w:eastAsia="Times New Roman" w:hAnsi="Calibri" w:cs="Calibri"/>
                <w:b/>
                <w:bCs/>
                <w:color w:val="000000"/>
                <w:sz w:val="24"/>
                <w:szCs w:val="24"/>
                <w:lang w:eastAsia="en-GB"/>
              </w:rPr>
            </w:pPr>
          </w:p>
        </w:tc>
        <w:tc>
          <w:tcPr>
            <w:tcW w:w="2456" w:type="dxa"/>
            <w:tcBorders>
              <w:top w:val="nil"/>
              <w:left w:val="nil"/>
              <w:bottom w:val="nil"/>
              <w:right w:val="nil"/>
            </w:tcBorders>
            <w:shd w:val="clear" w:color="auto" w:fill="auto"/>
            <w:noWrap/>
            <w:vAlign w:val="bottom"/>
            <w:hideMark/>
          </w:tcPr>
          <w:p w14:paraId="4A22E015"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45100EEF" w14:textId="77777777" w:rsidTr="007A0F6E">
        <w:trPr>
          <w:trHeight w:val="288"/>
        </w:trPr>
        <w:tc>
          <w:tcPr>
            <w:tcW w:w="5382" w:type="dxa"/>
            <w:tcBorders>
              <w:top w:val="nil"/>
              <w:left w:val="nil"/>
              <w:bottom w:val="nil"/>
              <w:right w:val="nil"/>
            </w:tcBorders>
            <w:shd w:val="clear" w:color="auto" w:fill="auto"/>
            <w:noWrap/>
            <w:vAlign w:val="bottom"/>
          </w:tcPr>
          <w:p w14:paraId="6228EBA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tcPr>
          <w:p w14:paraId="56E66945"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tcPr>
          <w:p w14:paraId="60616DF5"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14C42D7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0616A5C2" w14:textId="77777777" w:rsidTr="007A0F6E">
        <w:trPr>
          <w:trHeight w:val="468"/>
        </w:trPr>
        <w:tc>
          <w:tcPr>
            <w:tcW w:w="5382" w:type="dxa"/>
            <w:tcBorders>
              <w:top w:val="nil"/>
              <w:left w:val="nil"/>
              <w:bottom w:val="nil"/>
              <w:right w:val="nil"/>
            </w:tcBorders>
            <w:shd w:val="clear" w:color="auto" w:fill="auto"/>
            <w:noWrap/>
            <w:vAlign w:val="bottom"/>
          </w:tcPr>
          <w:p w14:paraId="1419BA39" w14:textId="25E07A69" w:rsidR="00A23E37" w:rsidRPr="00A23E37" w:rsidRDefault="00A23E37" w:rsidP="00A23E37">
            <w:pPr>
              <w:spacing w:after="0" w:line="240" w:lineRule="auto"/>
              <w:rPr>
                <w:rFonts w:ascii="Calibri" w:eastAsia="Times New Roman" w:hAnsi="Calibri" w:cs="Calibri"/>
                <w:b/>
                <w:bCs/>
                <w:color w:val="000000"/>
                <w:sz w:val="32"/>
                <w:szCs w:val="32"/>
                <w:lang w:eastAsia="en-GB"/>
              </w:rPr>
            </w:pPr>
          </w:p>
        </w:tc>
        <w:tc>
          <w:tcPr>
            <w:tcW w:w="1294" w:type="dxa"/>
            <w:tcBorders>
              <w:top w:val="nil"/>
              <w:left w:val="nil"/>
              <w:bottom w:val="nil"/>
              <w:right w:val="nil"/>
            </w:tcBorders>
            <w:shd w:val="clear" w:color="auto" w:fill="auto"/>
            <w:noWrap/>
            <w:vAlign w:val="bottom"/>
          </w:tcPr>
          <w:p w14:paraId="3A09D68D" w14:textId="77777777" w:rsidR="00A23E37" w:rsidRPr="00A23E37" w:rsidRDefault="00A23E37" w:rsidP="00A23E37">
            <w:pPr>
              <w:spacing w:after="0" w:line="240" w:lineRule="auto"/>
              <w:rPr>
                <w:rFonts w:ascii="Calibri" w:eastAsia="Times New Roman" w:hAnsi="Calibri" w:cs="Calibri"/>
                <w:b/>
                <w:bCs/>
                <w:color w:val="000000"/>
                <w:sz w:val="32"/>
                <w:szCs w:val="32"/>
                <w:lang w:eastAsia="en-GB"/>
              </w:rPr>
            </w:pPr>
          </w:p>
        </w:tc>
        <w:tc>
          <w:tcPr>
            <w:tcW w:w="276" w:type="dxa"/>
            <w:tcBorders>
              <w:top w:val="nil"/>
              <w:left w:val="nil"/>
              <w:bottom w:val="nil"/>
              <w:right w:val="nil"/>
            </w:tcBorders>
            <w:shd w:val="clear" w:color="auto" w:fill="auto"/>
            <w:noWrap/>
            <w:vAlign w:val="bottom"/>
          </w:tcPr>
          <w:p w14:paraId="2678C1C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01ADDD7D"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0FEFA854" w14:textId="77777777" w:rsidTr="007A0F6E">
        <w:trPr>
          <w:trHeight w:val="288"/>
        </w:trPr>
        <w:tc>
          <w:tcPr>
            <w:tcW w:w="5382" w:type="dxa"/>
            <w:tcBorders>
              <w:top w:val="nil"/>
              <w:left w:val="nil"/>
              <w:bottom w:val="nil"/>
              <w:right w:val="nil"/>
            </w:tcBorders>
            <w:shd w:val="clear" w:color="auto" w:fill="auto"/>
            <w:noWrap/>
            <w:vAlign w:val="bottom"/>
          </w:tcPr>
          <w:p w14:paraId="2DE1B07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tcPr>
          <w:p w14:paraId="463A828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tcPr>
          <w:p w14:paraId="4DAF764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F59B7D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103BE2F8" w14:textId="77777777" w:rsidTr="007A0F6E">
        <w:trPr>
          <w:trHeight w:val="348"/>
        </w:trPr>
        <w:tc>
          <w:tcPr>
            <w:tcW w:w="5382" w:type="dxa"/>
            <w:tcBorders>
              <w:top w:val="nil"/>
              <w:left w:val="nil"/>
              <w:bottom w:val="nil"/>
              <w:right w:val="nil"/>
            </w:tcBorders>
            <w:shd w:val="clear" w:color="auto" w:fill="auto"/>
            <w:noWrap/>
            <w:vAlign w:val="bottom"/>
          </w:tcPr>
          <w:p w14:paraId="78194879" w14:textId="2FC4CDFC" w:rsidR="00A23E37" w:rsidRPr="00A23E37" w:rsidRDefault="00A23E37" w:rsidP="00A23E37">
            <w:pPr>
              <w:spacing w:after="0" w:line="240" w:lineRule="auto"/>
              <w:rPr>
                <w:rFonts w:ascii="Calibri" w:eastAsia="Times New Roman" w:hAnsi="Calibri" w:cs="Calibri"/>
                <w:b/>
                <w:bCs/>
                <w:color w:val="000000"/>
                <w:sz w:val="26"/>
                <w:szCs w:val="26"/>
                <w:lang w:eastAsia="en-GB"/>
              </w:rPr>
            </w:pPr>
          </w:p>
        </w:tc>
        <w:tc>
          <w:tcPr>
            <w:tcW w:w="1294" w:type="dxa"/>
            <w:tcBorders>
              <w:top w:val="nil"/>
              <w:left w:val="nil"/>
              <w:bottom w:val="nil"/>
              <w:right w:val="nil"/>
            </w:tcBorders>
            <w:shd w:val="clear" w:color="auto" w:fill="auto"/>
            <w:noWrap/>
            <w:vAlign w:val="bottom"/>
          </w:tcPr>
          <w:p w14:paraId="7CFE3F5E" w14:textId="77777777" w:rsidR="00A23E37" w:rsidRPr="00A23E37" w:rsidRDefault="00A23E37" w:rsidP="00A23E37">
            <w:pPr>
              <w:spacing w:after="0" w:line="240" w:lineRule="auto"/>
              <w:rPr>
                <w:rFonts w:ascii="Calibri" w:eastAsia="Times New Roman" w:hAnsi="Calibri" w:cs="Calibri"/>
                <w:b/>
                <w:bCs/>
                <w:color w:val="000000"/>
                <w:sz w:val="26"/>
                <w:szCs w:val="26"/>
                <w:lang w:eastAsia="en-GB"/>
              </w:rPr>
            </w:pPr>
          </w:p>
        </w:tc>
        <w:tc>
          <w:tcPr>
            <w:tcW w:w="276" w:type="dxa"/>
            <w:tcBorders>
              <w:top w:val="nil"/>
              <w:left w:val="nil"/>
              <w:bottom w:val="nil"/>
              <w:right w:val="nil"/>
            </w:tcBorders>
            <w:shd w:val="clear" w:color="auto" w:fill="auto"/>
            <w:noWrap/>
            <w:vAlign w:val="bottom"/>
          </w:tcPr>
          <w:p w14:paraId="40D1EB44"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03B5BC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69B10A45" w14:textId="77777777" w:rsidTr="007A0F6E">
        <w:trPr>
          <w:trHeight w:val="348"/>
        </w:trPr>
        <w:tc>
          <w:tcPr>
            <w:tcW w:w="5382" w:type="dxa"/>
            <w:tcBorders>
              <w:top w:val="nil"/>
              <w:left w:val="nil"/>
              <w:bottom w:val="nil"/>
              <w:right w:val="nil"/>
            </w:tcBorders>
            <w:shd w:val="clear" w:color="auto" w:fill="auto"/>
            <w:noWrap/>
            <w:vAlign w:val="bottom"/>
          </w:tcPr>
          <w:p w14:paraId="647EEE2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tcPr>
          <w:p w14:paraId="74823E0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tcPr>
          <w:p w14:paraId="43919A48"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tcPr>
          <w:p w14:paraId="43D8A7FA"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4AC80338" w14:textId="77777777" w:rsidTr="007A0F6E">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3DAD9" w14:textId="2685ED2A"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single" w:sz="4" w:space="0" w:color="auto"/>
              <w:left w:val="nil"/>
              <w:bottom w:val="nil"/>
              <w:right w:val="single" w:sz="4" w:space="0" w:color="auto"/>
            </w:tcBorders>
            <w:shd w:val="clear" w:color="auto" w:fill="auto"/>
            <w:noWrap/>
            <w:vAlign w:val="bottom"/>
          </w:tcPr>
          <w:p w14:paraId="0B4F9240" w14:textId="3E4635AC"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single" w:sz="4" w:space="0" w:color="auto"/>
              <w:left w:val="nil"/>
              <w:bottom w:val="nil"/>
              <w:right w:val="nil"/>
            </w:tcBorders>
            <w:shd w:val="clear" w:color="auto" w:fill="auto"/>
            <w:noWrap/>
            <w:vAlign w:val="bottom"/>
          </w:tcPr>
          <w:p w14:paraId="06AA4572" w14:textId="2C1F0D19"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4D36CFA0" w14:textId="5C230519"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3AD7243E"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763049DE" w14:textId="5355FA55"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single" w:sz="4" w:space="0" w:color="auto"/>
              <w:left w:val="nil"/>
              <w:bottom w:val="single" w:sz="4" w:space="0" w:color="auto"/>
              <w:right w:val="single" w:sz="4" w:space="0" w:color="auto"/>
            </w:tcBorders>
            <w:shd w:val="clear" w:color="auto" w:fill="auto"/>
            <w:noWrap/>
            <w:vAlign w:val="bottom"/>
          </w:tcPr>
          <w:p w14:paraId="358EB146" w14:textId="37AF18C4"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single" w:sz="4" w:space="0" w:color="auto"/>
              <w:left w:val="nil"/>
              <w:bottom w:val="single" w:sz="4" w:space="0" w:color="auto"/>
              <w:right w:val="nil"/>
            </w:tcBorders>
            <w:shd w:val="clear" w:color="auto" w:fill="auto"/>
            <w:noWrap/>
            <w:vAlign w:val="bottom"/>
          </w:tcPr>
          <w:p w14:paraId="3E33AC5D" w14:textId="7AE82A63"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5F682EC5" w14:textId="46876D11"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3DFAE5C3"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6A962ED8" w14:textId="643361F5"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1E9009E2" w14:textId="2F9437F4" w:rsidR="00A23E37" w:rsidRPr="00A23E37" w:rsidRDefault="00A23E37" w:rsidP="00A23E37">
            <w:pPr>
              <w:spacing w:after="0" w:line="240" w:lineRule="auto"/>
              <w:jc w:val="right"/>
              <w:rPr>
                <w:rFonts w:ascii="Calibri" w:eastAsia="Times New Roman" w:hAnsi="Calibri" w:cs="Calibri"/>
                <w:b/>
                <w:bCs/>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16D7EEC8" w14:textId="247174A2"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74F033AA" w14:textId="54700EF9" w:rsidR="00A23E37" w:rsidRPr="00A23E37" w:rsidRDefault="00A23E37" w:rsidP="00A23E37">
            <w:pPr>
              <w:spacing w:after="0" w:line="240" w:lineRule="auto"/>
              <w:rPr>
                <w:rFonts w:ascii="Calibri" w:eastAsia="Times New Roman" w:hAnsi="Calibri" w:cs="Calibri"/>
                <w:color w:val="000000"/>
                <w:sz w:val="26"/>
                <w:szCs w:val="26"/>
                <w:lang w:eastAsia="en-GB"/>
              </w:rPr>
            </w:pPr>
          </w:p>
        </w:tc>
      </w:tr>
      <w:tr w:rsidR="00A23E37" w:rsidRPr="00A23E37" w14:paraId="07A68195"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5D4D3DFC" w14:textId="3FD49579"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774FC5B5" w14:textId="52F29896"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4A60B6CD" w14:textId="2241D770"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7B51AEA9" w14:textId="69FB5294" w:rsidR="00A23E37" w:rsidRPr="00A23E37" w:rsidRDefault="00A23E37" w:rsidP="00A23E37">
            <w:pPr>
              <w:spacing w:after="0" w:line="240" w:lineRule="auto"/>
              <w:rPr>
                <w:rFonts w:ascii="Calibri" w:eastAsia="Times New Roman" w:hAnsi="Calibri" w:cs="Calibri"/>
                <w:color w:val="000000"/>
                <w:sz w:val="26"/>
                <w:szCs w:val="26"/>
                <w:lang w:eastAsia="en-GB"/>
              </w:rPr>
            </w:pPr>
          </w:p>
        </w:tc>
      </w:tr>
      <w:tr w:rsidR="00A23E37" w:rsidRPr="00A23E37" w14:paraId="5BD5BCA9"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19C5F218" w14:textId="5B6399FF"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59E548B3" w14:textId="494AF346"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4C22EDE4" w14:textId="59771AC6"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730D2F1F" w14:textId="699BD5B9"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4A90994D"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31B377BC" w14:textId="65A65F63"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4D05470E" w14:textId="03B22E49"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5E83C32B" w14:textId="1717B61D"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7FE335B7" w14:textId="1A6311DF"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3AC504D6"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28560780" w14:textId="575FC42E"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076A7BE4" w14:textId="19F14138"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1B1F8AC2" w14:textId="3AA653FF"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241AFF68" w14:textId="65B14E8F"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7D0CDF6A"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3357473B" w14:textId="55820D45"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365472D5" w14:textId="69895B57"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60C62B65" w14:textId="0FF5F374"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2D7BAF9D" w14:textId="5E1FA6C7"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04379C05"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71E3ED5A" w14:textId="4FCE307E"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50157BAC" w14:textId="3C60273D"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63365790" w14:textId="7943E2C9"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36CA2699" w14:textId="7F4E1088"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751B99C1"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64691686" w14:textId="0A0B5CE1"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2E92010D" w14:textId="5D791AF0"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323F188E" w14:textId="342729BE"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399DC858" w14:textId="70DD355A"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435800E0"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3EE66D63" w14:textId="596018D7"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28FF3493" w14:textId="4B460CA6"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6190BB6D" w14:textId="70F6E898"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08731E24" w14:textId="7154B8F3"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2BA90091"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22267B40" w14:textId="1994D9A0"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395312FA" w14:textId="332124FD"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430BDAA9" w14:textId="56A5D675"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38D05711" w14:textId="5A483AD6"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67E34444"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0D8788E8" w14:textId="44574792"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239BD1AC" w14:textId="4C1B09E4"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2BC77F77" w14:textId="7E6D8F2F"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1F71B2C0" w14:textId="200607A0"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3C1A4B50"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14BEE0B6" w14:textId="3D077E43"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79BF7131" w14:textId="2DA20E33"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40666527" w14:textId="63617A6A"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334368DA" w14:textId="225F3D79"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7635DF7C"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57C806EA" w14:textId="57C6259E"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2FBE2A75" w14:textId="4E4F6AEF"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2D6F901D" w14:textId="6383B1F8"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2BF8788F" w14:textId="3AC61536"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27E00FCB"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0BCB9A93" w14:textId="720977DC"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1CF5BD11" w14:textId="36623EA1"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1A62E97A" w14:textId="679E1396"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5FA3BEEA" w14:textId="5C2892AE"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56053A42"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59CAB117" w14:textId="3D2DD646"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4FF8B119" w14:textId="189F9542"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12AEDB96" w14:textId="704816CC"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592AB241" w14:textId="1B9003CA"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26C9B1D8"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2198DD3B" w14:textId="586D2691"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006BDF74" w14:textId="73ECA46F"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45680F66" w14:textId="22821858"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nil"/>
              <w:right w:val="single" w:sz="4" w:space="0" w:color="auto"/>
            </w:tcBorders>
            <w:shd w:val="clear" w:color="auto" w:fill="auto"/>
            <w:noWrap/>
            <w:vAlign w:val="bottom"/>
          </w:tcPr>
          <w:p w14:paraId="4423A6FB" w14:textId="7EEE2968"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7CA8DB82" w14:textId="77777777" w:rsidTr="007A0F6E">
        <w:trPr>
          <w:trHeight w:val="360"/>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22B869F6" w14:textId="463BDCFB"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nil"/>
              <w:right w:val="single" w:sz="4" w:space="0" w:color="auto"/>
            </w:tcBorders>
            <w:shd w:val="clear" w:color="auto" w:fill="auto"/>
            <w:noWrap/>
            <w:vAlign w:val="bottom"/>
          </w:tcPr>
          <w:p w14:paraId="17C5C894" w14:textId="75FEACE6"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76" w:type="dxa"/>
            <w:tcBorders>
              <w:top w:val="nil"/>
              <w:left w:val="nil"/>
              <w:bottom w:val="single" w:sz="8" w:space="0" w:color="auto"/>
              <w:right w:val="nil"/>
            </w:tcBorders>
            <w:shd w:val="clear" w:color="auto" w:fill="auto"/>
            <w:noWrap/>
            <w:vAlign w:val="bottom"/>
          </w:tcPr>
          <w:p w14:paraId="19AC90D0" w14:textId="6E6D6669"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single" w:sz="4" w:space="0" w:color="auto"/>
              <w:left w:val="nil"/>
              <w:bottom w:val="single" w:sz="8" w:space="0" w:color="auto"/>
              <w:right w:val="single" w:sz="4" w:space="0" w:color="auto"/>
            </w:tcBorders>
            <w:shd w:val="clear" w:color="auto" w:fill="auto"/>
            <w:noWrap/>
            <w:vAlign w:val="bottom"/>
          </w:tcPr>
          <w:p w14:paraId="0C3C3423" w14:textId="11B7707F" w:rsidR="00A23E37" w:rsidRPr="00A23E37" w:rsidRDefault="00A23E37" w:rsidP="00A23E37">
            <w:pPr>
              <w:spacing w:after="0" w:line="240" w:lineRule="auto"/>
              <w:jc w:val="right"/>
              <w:rPr>
                <w:rFonts w:ascii="Calibri" w:eastAsia="Times New Roman" w:hAnsi="Calibri" w:cs="Calibri"/>
                <w:b/>
                <w:bCs/>
                <w:color w:val="000000"/>
                <w:sz w:val="26"/>
                <w:szCs w:val="26"/>
                <w:lang w:eastAsia="en-GB"/>
              </w:rPr>
            </w:pPr>
          </w:p>
        </w:tc>
      </w:tr>
      <w:tr w:rsidR="00A23E37" w:rsidRPr="00A23E37" w14:paraId="4F3384D1" w14:textId="77777777" w:rsidTr="007A0F6E">
        <w:trPr>
          <w:trHeight w:val="360"/>
        </w:trPr>
        <w:tc>
          <w:tcPr>
            <w:tcW w:w="5382" w:type="dxa"/>
            <w:tcBorders>
              <w:top w:val="nil"/>
              <w:left w:val="single" w:sz="4" w:space="0" w:color="auto"/>
              <w:bottom w:val="single" w:sz="4" w:space="0" w:color="auto"/>
              <w:right w:val="nil"/>
            </w:tcBorders>
            <w:shd w:val="clear" w:color="auto" w:fill="auto"/>
            <w:noWrap/>
            <w:vAlign w:val="bottom"/>
          </w:tcPr>
          <w:p w14:paraId="74F9FE4A" w14:textId="1055BAA5"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59D44A9" w14:textId="72004B4D"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c>
          <w:tcPr>
            <w:tcW w:w="276" w:type="dxa"/>
            <w:tcBorders>
              <w:top w:val="nil"/>
              <w:left w:val="nil"/>
              <w:bottom w:val="single" w:sz="8" w:space="0" w:color="auto"/>
              <w:right w:val="nil"/>
            </w:tcBorders>
            <w:shd w:val="clear" w:color="auto" w:fill="auto"/>
            <w:noWrap/>
            <w:vAlign w:val="bottom"/>
          </w:tcPr>
          <w:p w14:paraId="6D5FD0E6" w14:textId="0199528B"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nil"/>
              <w:left w:val="nil"/>
              <w:bottom w:val="single" w:sz="8" w:space="0" w:color="auto"/>
              <w:right w:val="single" w:sz="8" w:space="0" w:color="auto"/>
            </w:tcBorders>
            <w:shd w:val="clear" w:color="auto" w:fill="auto"/>
            <w:noWrap/>
            <w:vAlign w:val="bottom"/>
          </w:tcPr>
          <w:p w14:paraId="0FDDE8AA" w14:textId="45637966" w:rsidR="00A23E37" w:rsidRPr="00A23E37" w:rsidRDefault="00A23E37" w:rsidP="00A23E37">
            <w:pPr>
              <w:spacing w:after="0" w:line="240" w:lineRule="auto"/>
              <w:jc w:val="right"/>
              <w:rPr>
                <w:rFonts w:ascii="Calibri" w:eastAsia="Times New Roman" w:hAnsi="Calibri" w:cs="Calibri"/>
                <w:color w:val="000000"/>
                <w:sz w:val="26"/>
                <w:szCs w:val="26"/>
                <w:lang w:eastAsia="en-GB"/>
              </w:rPr>
            </w:pPr>
          </w:p>
        </w:tc>
      </w:tr>
      <w:tr w:rsidR="00A23E37" w:rsidRPr="00A23E37" w14:paraId="37F5EA18"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067B3593" w14:textId="5DE9A732"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3FC2EE3E" w14:textId="68AA075F"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343A8FF3" w14:textId="43E5F9B9"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nil"/>
              <w:left w:val="nil"/>
              <w:bottom w:val="single" w:sz="4" w:space="0" w:color="auto"/>
              <w:right w:val="single" w:sz="4" w:space="0" w:color="auto"/>
            </w:tcBorders>
            <w:shd w:val="clear" w:color="auto" w:fill="auto"/>
            <w:noWrap/>
            <w:vAlign w:val="bottom"/>
          </w:tcPr>
          <w:p w14:paraId="45B1256F" w14:textId="14351FEA" w:rsidR="00A23E37" w:rsidRPr="00A23E37" w:rsidRDefault="00A23E37" w:rsidP="00A23E37">
            <w:pPr>
              <w:spacing w:after="0" w:line="240" w:lineRule="auto"/>
              <w:rPr>
                <w:rFonts w:ascii="Calibri" w:eastAsia="Times New Roman" w:hAnsi="Calibri" w:cs="Calibri"/>
                <w:color w:val="000000"/>
                <w:sz w:val="26"/>
                <w:szCs w:val="26"/>
                <w:lang w:eastAsia="en-GB"/>
              </w:rPr>
            </w:pPr>
          </w:p>
        </w:tc>
      </w:tr>
      <w:tr w:rsidR="00A23E37" w:rsidRPr="00A23E37" w14:paraId="0A6185AC"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70225B3B" w14:textId="683A222C"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7112CF55" w14:textId="4BFDF202"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76" w:type="dxa"/>
            <w:tcBorders>
              <w:top w:val="nil"/>
              <w:left w:val="nil"/>
              <w:bottom w:val="single" w:sz="4" w:space="0" w:color="auto"/>
              <w:right w:val="nil"/>
            </w:tcBorders>
            <w:shd w:val="clear" w:color="auto" w:fill="auto"/>
            <w:noWrap/>
            <w:vAlign w:val="bottom"/>
          </w:tcPr>
          <w:p w14:paraId="79A8D51B" w14:textId="67C00147"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2456" w:type="dxa"/>
            <w:tcBorders>
              <w:top w:val="nil"/>
              <w:left w:val="nil"/>
              <w:bottom w:val="single" w:sz="4" w:space="0" w:color="auto"/>
              <w:right w:val="single" w:sz="4" w:space="0" w:color="auto"/>
            </w:tcBorders>
            <w:shd w:val="clear" w:color="auto" w:fill="auto"/>
            <w:noWrap/>
            <w:vAlign w:val="bottom"/>
          </w:tcPr>
          <w:p w14:paraId="5D0455EE" w14:textId="55161006" w:rsidR="00A23E37" w:rsidRPr="00A23E37" w:rsidRDefault="00A23E37" w:rsidP="00A23E37">
            <w:pPr>
              <w:spacing w:after="0" w:line="240" w:lineRule="auto"/>
              <w:jc w:val="right"/>
              <w:rPr>
                <w:rFonts w:ascii="Calibri" w:eastAsia="Times New Roman" w:hAnsi="Calibri" w:cs="Calibri"/>
                <w:b/>
                <w:bCs/>
                <w:color w:val="000000"/>
                <w:sz w:val="26"/>
                <w:szCs w:val="26"/>
                <w:lang w:eastAsia="en-GB"/>
              </w:rPr>
            </w:pPr>
          </w:p>
        </w:tc>
      </w:tr>
      <w:tr w:rsidR="00A23E37" w:rsidRPr="00A23E37" w14:paraId="13D230E0"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5A51D4C6" w14:textId="36D17615"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105CA01A" w14:textId="7578D006" w:rsidR="00A23E37" w:rsidRPr="00A23E37" w:rsidRDefault="00A23E37" w:rsidP="00A23E37">
            <w:pPr>
              <w:spacing w:after="0" w:line="240" w:lineRule="auto"/>
              <w:rPr>
                <w:rFonts w:ascii="Calibri" w:eastAsia="Times New Roman" w:hAnsi="Calibri" w:cs="Calibri"/>
                <w:color w:val="000000"/>
                <w:lang w:eastAsia="en-GB"/>
              </w:rPr>
            </w:pPr>
          </w:p>
        </w:tc>
        <w:tc>
          <w:tcPr>
            <w:tcW w:w="276" w:type="dxa"/>
            <w:tcBorders>
              <w:top w:val="nil"/>
              <w:left w:val="nil"/>
              <w:bottom w:val="single" w:sz="4" w:space="0" w:color="auto"/>
              <w:right w:val="nil"/>
            </w:tcBorders>
            <w:shd w:val="clear" w:color="auto" w:fill="auto"/>
            <w:noWrap/>
            <w:vAlign w:val="bottom"/>
          </w:tcPr>
          <w:p w14:paraId="4C76B5B3" w14:textId="193DDDF5" w:rsidR="00A23E37" w:rsidRPr="00A23E37" w:rsidRDefault="00A23E37" w:rsidP="00A23E37">
            <w:pPr>
              <w:spacing w:after="0" w:line="240" w:lineRule="auto"/>
              <w:rPr>
                <w:rFonts w:ascii="Calibri" w:eastAsia="Times New Roman" w:hAnsi="Calibri" w:cs="Calibri"/>
                <w:color w:val="000000"/>
                <w:lang w:eastAsia="en-GB"/>
              </w:rPr>
            </w:pPr>
          </w:p>
        </w:tc>
        <w:tc>
          <w:tcPr>
            <w:tcW w:w="2456" w:type="dxa"/>
            <w:tcBorders>
              <w:top w:val="nil"/>
              <w:left w:val="nil"/>
              <w:bottom w:val="single" w:sz="4" w:space="0" w:color="auto"/>
              <w:right w:val="single" w:sz="4" w:space="0" w:color="auto"/>
            </w:tcBorders>
            <w:shd w:val="clear" w:color="auto" w:fill="auto"/>
            <w:noWrap/>
            <w:vAlign w:val="bottom"/>
          </w:tcPr>
          <w:p w14:paraId="01256CF9" w14:textId="4A71A2FA" w:rsidR="00A23E37" w:rsidRPr="00A23E37" w:rsidRDefault="00A23E37" w:rsidP="00A23E37">
            <w:pPr>
              <w:spacing w:after="0" w:line="240" w:lineRule="auto"/>
              <w:rPr>
                <w:rFonts w:ascii="Calibri" w:eastAsia="Times New Roman" w:hAnsi="Calibri" w:cs="Calibri"/>
                <w:color w:val="000000"/>
                <w:lang w:eastAsia="en-GB"/>
              </w:rPr>
            </w:pPr>
          </w:p>
        </w:tc>
      </w:tr>
      <w:tr w:rsidR="00A23E37" w:rsidRPr="00A23E37" w14:paraId="25177459" w14:textId="77777777" w:rsidTr="007A0F6E">
        <w:trPr>
          <w:trHeight w:val="348"/>
        </w:trPr>
        <w:tc>
          <w:tcPr>
            <w:tcW w:w="5382" w:type="dxa"/>
            <w:tcBorders>
              <w:top w:val="nil"/>
              <w:left w:val="single" w:sz="4" w:space="0" w:color="auto"/>
              <w:bottom w:val="single" w:sz="4" w:space="0" w:color="auto"/>
              <w:right w:val="single" w:sz="4" w:space="0" w:color="auto"/>
            </w:tcBorders>
            <w:shd w:val="clear" w:color="auto" w:fill="auto"/>
            <w:noWrap/>
            <w:vAlign w:val="bottom"/>
          </w:tcPr>
          <w:p w14:paraId="01A9BF7F" w14:textId="189C4499" w:rsidR="00A23E37" w:rsidRPr="00A23E37" w:rsidRDefault="00A23E37" w:rsidP="00A23E37">
            <w:pPr>
              <w:spacing w:after="0" w:line="240" w:lineRule="auto"/>
              <w:rPr>
                <w:rFonts w:ascii="Calibri" w:eastAsia="Times New Roman" w:hAnsi="Calibri" w:cs="Calibri"/>
                <w:color w:val="000000"/>
                <w:sz w:val="26"/>
                <w:szCs w:val="26"/>
                <w:lang w:eastAsia="en-GB"/>
              </w:rPr>
            </w:pPr>
          </w:p>
        </w:tc>
        <w:tc>
          <w:tcPr>
            <w:tcW w:w="1294" w:type="dxa"/>
            <w:tcBorders>
              <w:top w:val="nil"/>
              <w:left w:val="nil"/>
              <w:bottom w:val="single" w:sz="4" w:space="0" w:color="auto"/>
              <w:right w:val="single" w:sz="4" w:space="0" w:color="auto"/>
            </w:tcBorders>
            <w:shd w:val="clear" w:color="auto" w:fill="auto"/>
            <w:noWrap/>
            <w:vAlign w:val="bottom"/>
          </w:tcPr>
          <w:p w14:paraId="68241A01" w14:textId="08B81222" w:rsidR="00A23E37" w:rsidRPr="00A23E37" w:rsidRDefault="00A23E37" w:rsidP="00A23E37">
            <w:pPr>
              <w:spacing w:after="0" w:line="240" w:lineRule="auto"/>
              <w:rPr>
                <w:rFonts w:ascii="Calibri" w:eastAsia="Times New Roman" w:hAnsi="Calibri" w:cs="Calibri"/>
                <w:color w:val="000000"/>
                <w:lang w:eastAsia="en-GB"/>
              </w:rPr>
            </w:pPr>
          </w:p>
        </w:tc>
        <w:tc>
          <w:tcPr>
            <w:tcW w:w="276" w:type="dxa"/>
            <w:tcBorders>
              <w:top w:val="nil"/>
              <w:left w:val="nil"/>
              <w:bottom w:val="single" w:sz="4" w:space="0" w:color="auto"/>
              <w:right w:val="nil"/>
            </w:tcBorders>
            <w:shd w:val="clear" w:color="auto" w:fill="auto"/>
            <w:noWrap/>
            <w:vAlign w:val="bottom"/>
          </w:tcPr>
          <w:p w14:paraId="4C0676A9" w14:textId="1CABDFDE" w:rsidR="00A23E37" w:rsidRPr="00A23E37" w:rsidRDefault="00A23E37" w:rsidP="00A23E37">
            <w:pPr>
              <w:spacing w:after="0" w:line="240" w:lineRule="auto"/>
              <w:rPr>
                <w:rFonts w:ascii="Calibri" w:eastAsia="Times New Roman" w:hAnsi="Calibri" w:cs="Calibri"/>
                <w:color w:val="000000"/>
                <w:lang w:eastAsia="en-GB"/>
              </w:rPr>
            </w:pPr>
          </w:p>
        </w:tc>
        <w:tc>
          <w:tcPr>
            <w:tcW w:w="2456" w:type="dxa"/>
            <w:tcBorders>
              <w:top w:val="nil"/>
              <w:left w:val="nil"/>
              <w:bottom w:val="single" w:sz="4" w:space="0" w:color="auto"/>
              <w:right w:val="single" w:sz="4" w:space="0" w:color="auto"/>
            </w:tcBorders>
            <w:shd w:val="clear" w:color="auto" w:fill="auto"/>
            <w:noWrap/>
            <w:vAlign w:val="bottom"/>
          </w:tcPr>
          <w:p w14:paraId="2F031A5F" w14:textId="048620C6" w:rsidR="00A23E37" w:rsidRPr="00A23E37" w:rsidRDefault="00A23E37" w:rsidP="00A23E37">
            <w:pPr>
              <w:spacing w:after="0" w:line="240" w:lineRule="auto"/>
              <w:rPr>
                <w:rFonts w:ascii="Calibri" w:eastAsia="Times New Roman" w:hAnsi="Calibri" w:cs="Calibri"/>
                <w:color w:val="000000"/>
                <w:lang w:eastAsia="en-GB"/>
              </w:rPr>
            </w:pPr>
          </w:p>
        </w:tc>
      </w:tr>
      <w:tr w:rsidR="00A23E37" w:rsidRPr="00A23E37" w14:paraId="00CB804F" w14:textId="77777777" w:rsidTr="007A0F6E">
        <w:trPr>
          <w:trHeight w:val="288"/>
        </w:trPr>
        <w:tc>
          <w:tcPr>
            <w:tcW w:w="5382" w:type="dxa"/>
            <w:tcBorders>
              <w:top w:val="nil"/>
              <w:left w:val="nil"/>
              <w:bottom w:val="nil"/>
              <w:right w:val="nil"/>
            </w:tcBorders>
            <w:shd w:val="clear" w:color="auto" w:fill="auto"/>
            <w:noWrap/>
            <w:vAlign w:val="bottom"/>
          </w:tcPr>
          <w:p w14:paraId="0FD738E7" w14:textId="77777777" w:rsidR="00A23E37" w:rsidRPr="00A23E37" w:rsidRDefault="00A23E37" w:rsidP="00A23E37">
            <w:pPr>
              <w:spacing w:after="0" w:line="240" w:lineRule="auto"/>
              <w:rPr>
                <w:rFonts w:ascii="Calibri" w:eastAsia="Times New Roman" w:hAnsi="Calibri" w:cs="Calibri"/>
                <w:color w:val="000000"/>
                <w:lang w:eastAsia="en-GB"/>
              </w:rPr>
            </w:pPr>
          </w:p>
        </w:tc>
        <w:tc>
          <w:tcPr>
            <w:tcW w:w="1294" w:type="dxa"/>
            <w:tcBorders>
              <w:top w:val="nil"/>
              <w:left w:val="nil"/>
              <w:bottom w:val="nil"/>
              <w:right w:val="nil"/>
            </w:tcBorders>
            <w:shd w:val="clear" w:color="auto" w:fill="auto"/>
            <w:noWrap/>
            <w:vAlign w:val="bottom"/>
          </w:tcPr>
          <w:p w14:paraId="4EAE9CBB"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tcPr>
          <w:p w14:paraId="1BBF8F3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1EE636A8"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71D3BF43" w14:textId="77777777" w:rsidTr="00A23E37">
        <w:trPr>
          <w:trHeight w:val="288"/>
        </w:trPr>
        <w:tc>
          <w:tcPr>
            <w:tcW w:w="5382" w:type="dxa"/>
            <w:tcBorders>
              <w:top w:val="nil"/>
              <w:left w:val="nil"/>
              <w:bottom w:val="nil"/>
              <w:right w:val="nil"/>
            </w:tcBorders>
            <w:shd w:val="clear" w:color="auto" w:fill="auto"/>
            <w:noWrap/>
            <w:vAlign w:val="bottom"/>
            <w:hideMark/>
          </w:tcPr>
          <w:p w14:paraId="1A060FCC"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7598C85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0149D483"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086A51E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4F041786" w14:textId="77777777" w:rsidTr="00A23E37">
        <w:trPr>
          <w:trHeight w:val="288"/>
        </w:trPr>
        <w:tc>
          <w:tcPr>
            <w:tcW w:w="5382" w:type="dxa"/>
            <w:tcBorders>
              <w:top w:val="nil"/>
              <w:left w:val="nil"/>
              <w:bottom w:val="nil"/>
              <w:right w:val="nil"/>
            </w:tcBorders>
            <w:shd w:val="clear" w:color="auto" w:fill="auto"/>
            <w:noWrap/>
            <w:vAlign w:val="bottom"/>
            <w:hideMark/>
          </w:tcPr>
          <w:p w14:paraId="09CB1DA5" w14:textId="77777777" w:rsidR="00A23E37" w:rsidRPr="00A23E37" w:rsidRDefault="00A23E37" w:rsidP="00A23E37">
            <w:pPr>
              <w:spacing w:after="0" w:line="240" w:lineRule="auto"/>
              <w:rPr>
                <w:rFonts w:ascii="Times New Roman" w:eastAsia="Times New Roman" w:hAnsi="Times New Roman" w:cs="Times New Roman"/>
                <w:sz w:val="24"/>
                <w:szCs w:val="24"/>
                <w:lang w:eastAsia="en-GB"/>
              </w:rPr>
            </w:pPr>
            <w:r w:rsidRPr="00A23E37">
              <w:rPr>
                <w:rFonts w:ascii="Calibri" w:eastAsia="+mn-ea" w:hAnsi="Calibri" w:cs="+mn-cs"/>
                <w:color w:val="000000"/>
                <w:sz w:val="24"/>
                <w:szCs w:val="24"/>
                <w:lang w:eastAsia="en-GB"/>
              </w:rPr>
              <w:t xml:space="preserve">Due to the </w:t>
            </w:r>
            <w:proofErr w:type="spellStart"/>
            <w:r w:rsidRPr="00A23E37">
              <w:rPr>
                <w:rFonts w:ascii="Calibri" w:eastAsia="+mn-ea" w:hAnsi="Calibri" w:cs="+mn-cs"/>
                <w:color w:val="000000"/>
                <w:sz w:val="24"/>
                <w:szCs w:val="24"/>
                <w:lang w:eastAsia="en-GB"/>
              </w:rPr>
              <w:t>Coronovirus</w:t>
            </w:r>
            <w:proofErr w:type="spellEnd"/>
            <w:r w:rsidRPr="00A23E37">
              <w:rPr>
                <w:rFonts w:ascii="Calibri" w:eastAsia="+mn-ea" w:hAnsi="Calibri" w:cs="+mn-cs"/>
                <w:color w:val="000000"/>
                <w:sz w:val="24"/>
                <w:szCs w:val="24"/>
                <w:lang w:eastAsia="en-GB"/>
              </w:rPr>
              <w:t xml:space="preserve"> lockdowns many of the Parish facilities were closed and considerable income was lost during the year.</w:t>
            </w:r>
          </w:p>
          <w:p w14:paraId="503D0806" w14:textId="77777777" w:rsidR="00A23E37" w:rsidRPr="00A23E37" w:rsidRDefault="00A23E37" w:rsidP="00A23E37">
            <w:pPr>
              <w:spacing w:after="0" w:line="240" w:lineRule="auto"/>
              <w:rPr>
                <w:rFonts w:ascii="Times New Roman" w:eastAsia="Times New Roman" w:hAnsi="Times New Roman" w:cs="Times New Roman"/>
                <w:sz w:val="24"/>
                <w:szCs w:val="24"/>
                <w:lang w:eastAsia="en-GB"/>
              </w:rPr>
            </w:pPr>
            <w:r w:rsidRPr="00A23E37">
              <w:rPr>
                <w:rFonts w:ascii="Calibri" w:eastAsia="+mn-ea" w:hAnsi="Calibri" w:cs="+mn-cs"/>
                <w:color w:val="000000"/>
                <w:sz w:val="24"/>
                <w:szCs w:val="24"/>
                <w:lang w:eastAsia="en-GB"/>
              </w:rPr>
              <w:t>The Parish Council applied to SBC for a grant and were fortunate to receive £10,000 to offset some of the losses and assist with increased health and safety measures.</w:t>
            </w:r>
          </w:p>
          <w:p w14:paraId="5069BA27" w14:textId="77777777" w:rsidR="00A23E37" w:rsidRPr="00A23E37" w:rsidRDefault="00A23E37" w:rsidP="00A23E37">
            <w:pPr>
              <w:spacing w:after="0" w:line="240" w:lineRule="auto"/>
              <w:rPr>
                <w:rFonts w:ascii="Times New Roman" w:eastAsia="Times New Roman" w:hAnsi="Times New Roman" w:cs="Times New Roman"/>
                <w:sz w:val="24"/>
                <w:szCs w:val="24"/>
                <w:lang w:eastAsia="en-GB"/>
              </w:rPr>
            </w:pPr>
            <w:proofErr w:type="gramStart"/>
            <w:r w:rsidRPr="00A23E37">
              <w:rPr>
                <w:rFonts w:ascii="Calibri" w:eastAsia="+mn-ea" w:hAnsi="Calibri" w:cs="+mn-cs"/>
                <w:color w:val="000000"/>
                <w:sz w:val="24"/>
                <w:szCs w:val="24"/>
                <w:lang w:eastAsia="en-GB"/>
              </w:rPr>
              <w:t>Sadly</w:t>
            </w:r>
            <w:proofErr w:type="gramEnd"/>
            <w:r w:rsidRPr="00A23E37">
              <w:rPr>
                <w:rFonts w:ascii="Calibri" w:eastAsia="+mn-ea" w:hAnsi="Calibri" w:cs="+mn-cs"/>
                <w:color w:val="000000"/>
                <w:sz w:val="24"/>
                <w:szCs w:val="24"/>
                <w:lang w:eastAsia="en-GB"/>
              </w:rPr>
              <w:t xml:space="preserve"> the closure and subsequent sale of the Methodist Church buildings added to a reduction in income and the loss of the Council office.</w:t>
            </w:r>
          </w:p>
          <w:p w14:paraId="03173A32" w14:textId="77777777" w:rsidR="00A23E37" w:rsidRPr="00A23E37" w:rsidRDefault="00A23E37" w:rsidP="00A23E37">
            <w:pPr>
              <w:spacing w:after="0" w:line="240" w:lineRule="auto"/>
              <w:rPr>
                <w:rFonts w:ascii="Times New Roman" w:eastAsia="Times New Roman" w:hAnsi="Times New Roman" w:cs="Times New Roman"/>
                <w:sz w:val="24"/>
                <w:szCs w:val="24"/>
                <w:lang w:eastAsia="en-GB"/>
              </w:rPr>
            </w:pPr>
            <w:r w:rsidRPr="00A23E37">
              <w:rPr>
                <w:rFonts w:ascii="Calibri" w:eastAsia="+mn-ea" w:hAnsi="Calibri" w:cs="+mn-cs"/>
                <w:color w:val="000000"/>
                <w:sz w:val="24"/>
                <w:szCs w:val="24"/>
                <w:lang w:eastAsia="en-GB"/>
              </w:rPr>
              <w:t xml:space="preserve"> No additional major projects, other than those funded by developers, have been planned for the forthcoming year </w:t>
            </w:r>
            <w:proofErr w:type="gramStart"/>
            <w:r w:rsidRPr="00A23E37">
              <w:rPr>
                <w:rFonts w:ascii="Calibri" w:eastAsia="+mn-ea" w:hAnsi="Calibri" w:cs="+mn-cs"/>
                <w:color w:val="000000"/>
                <w:sz w:val="24"/>
                <w:szCs w:val="24"/>
                <w:lang w:eastAsia="en-GB"/>
              </w:rPr>
              <w:t>in order to</w:t>
            </w:r>
            <w:proofErr w:type="gramEnd"/>
            <w:r w:rsidRPr="00A23E37">
              <w:rPr>
                <w:rFonts w:ascii="Calibri" w:eastAsia="+mn-ea" w:hAnsi="Calibri" w:cs="+mn-cs"/>
                <w:color w:val="000000"/>
                <w:sz w:val="24"/>
                <w:szCs w:val="24"/>
                <w:lang w:eastAsia="en-GB"/>
              </w:rPr>
              <w:t xml:space="preserve"> reduce the Precept needed and therefore the cost to the Council tax for our residents.</w:t>
            </w:r>
          </w:p>
          <w:p w14:paraId="2D204357" w14:textId="77777777" w:rsidR="00A23E37" w:rsidRPr="00A23E37" w:rsidRDefault="00A23E37" w:rsidP="00A23E37">
            <w:pPr>
              <w:spacing w:after="0" w:line="240" w:lineRule="auto"/>
              <w:rPr>
                <w:rFonts w:ascii="Times New Roman" w:eastAsia="Times New Roman" w:hAnsi="Times New Roman" w:cs="Times New Roman"/>
                <w:sz w:val="24"/>
                <w:szCs w:val="24"/>
                <w:lang w:eastAsia="en-GB"/>
              </w:rPr>
            </w:pPr>
            <w:r w:rsidRPr="00A23E37">
              <w:rPr>
                <w:rFonts w:ascii="Calibri" w:eastAsia="+mn-ea" w:hAnsi="Calibri" w:cs="+mn-cs"/>
                <w:i/>
                <w:iCs/>
                <w:color w:val="000000"/>
                <w:lang w:eastAsia="en-GB"/>
              </w:rPr>
              <w:t>Rachel Smith,</w:t>
            </w:r>
          </w:p>
          <w:p w14:paraId="635D5E38" w14:textId="49C43CC5" w:rsidR="00A23E37" w:rsidRPr="00A23E37" w:rsidRDefault="00A23E37" w:rsidP="00A23E37">
            <w:pPr>
              <w:spacing w:after="0" w:line="240" w:lineRule="auto"/>
              <w:rPr>
                <w:rFonts w:ascii="Times New Roman" w:eastAsia="Times New Roman" w:hAnsi="Times New Roman" w:cs="Times New Roman"/>
                <w:sz w:val="20"/>
                <w:szCs w:val="20"/>
                <w:lang w:eastAsia="en-GB"/>
              </w:rPr>
            </w:pPr>
            <w:r w:rsidRPr="00A23E37">
              <w:rPr>
                <w:rFonts w:ascii="Calibri" w:eastAsia="+mn-ea" w:hAnsi="Calibri" w:cs="+mn-cs"/>
                <w:color w:val="000000"/>
                <w:lang w:eastAsia="en-GB"/>
              </w:rPr>
              <w:t>Finance Officer.</w:t>
            </w:r>
          </w:p>
        </w:tc>
        <w:tc>
          <w:tcPr>
            <w:tcW w:w="1294" w:type="dxa"/>
            <w:tcBorders>
              <w:top w:val="nil"/>
              <w:left w:val="nil"/>
              <w:bottom w:val="nil"/>
              <w:right w:val="nil"/>
            </w:tcBorders>
            <w:shd w:val="clear" w:color="auto" w:fill="auto"/>
            <w:noWrap/>
            <w:vAlign w:val="bottom"/>
            <w:hideMark/>
          </w:tcPr>
          <w:p w14:paraId="0FF469BB"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2E88E72D"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51984A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3B76DB06" w14:textId="77777777" w:rsidTr="00A23E37">
        <w:trPr>
          <w:trHeight w:val="288"/>
        </w:trPr>
        <w:tc>
          <w:tcPr>
            <w:tcW w:w="5382" w:type="dxa"/>
            <w:tcBorders>
              <w:top w:val="nil"/>
              <w:left w:val="nil"/>
              <w:bottom w:val="nil"/>
              <w:right w:val="nil"/>
            </w:tcBorders>
            <w:shd w:val="clear" w:color="auto" w:fill="auto"/>
            <w:noWrap/>
            <w:vAlign w:val="bottom"/>
            <w:hideMark/>
          </w:tcPr>
          <w:p w14:paraId="6B07435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10B08F9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60818C43"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64EEE292"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3163B3A3" w14:textId="77777777" w:rsidTr="00A23E37">
        <w:trPr>
          <w:trHeight w:val="288"/>
        </w:trPr>
        <w:tc>
          <w:tcPr>
            <w:tcW w:w="5382" w:type="dxa"/>
            <w:tcBorders>
              <w:top w:val="nil"/>
              <w:left w:val="nil"/>
              <w:bottom w:val="nil"/>
              <w:right w:val="nil"/>
            </w:tcBorders>
            <w:shd w:val="clear" w:color="auto" w:fill="auto"/>
            <w:noWrap/>
            <w:vAlign w:val="bottom"/>
            <w:hideMark/>
          </w:tcPr>
          <w:p w14:paraId="59BD42C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4CB8B99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65B3DC9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40239DA6"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577F907F" w14:textId="77777777" w:rsidTr="00A23E37">
        <w:trPr>
          <w:trHeight w:val="288"/>
        </w:trPr>
        <w:tc>
          <w:tcPr>
            <w:tcW w:w="5382" w:type="dxa"/>
            <w:tcBorders>
              <w:top w:val="nil"/>
              <w:left w:val="nil"/>
              <w:bottom w:val="nil"/>
              <w:right w:val="nil"/>
            </w:tcBorders>
            <w:shd w:val="clear" w:color="auto" w:fill="auto"/>
            <w:noWrap/>
            <w:vAlign w:val="bottom"/>
            <w:hideMark/>
          </w:tcPr>
          <w:p w14:paraId="58EF2EE2"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6AE6768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265F195A"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295C5D9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6A52475B" w14:textId="77777777" w:rsidTr="00A23E37">
        <w:trPr>
          <w:trHeight w:val="288"/>
        </w:trPr>
        <w:tc>
          <w:tcPr>
            <w:tcW w:w="5382" w:type="dxa"/>
            <w:tcBorders>
              <w:top w:val="nil"/>
              <w:left w:val="nil"/>
              <w:bottom w:val="nil"/>
              <w:right w:val="nil"/>
            </w:tcBorders>
            <w:shd w:val="clear" w:color="auto" w:fill="auto"/>
            <w:noWrap/>
            <w:vAlign w:val="bottom"/>
            <w:hideMark/>
          </w:tcPr>
          <w:p w14:paraId="6A500712" w14:textId="23FD5DA3" w:rsidR="00A23E37" w:rsidRPr="00A23E37" w:rsidRDefault="00A23E37" w:rsidP="00A23E37">
            <w:pPr>
              <w:spacing w:after="0" w:line="240" w:lineRule="auto"/>
              <w:jc w:val="center"/>
              <w:rPr>
                <w:rFonts w:ascii="Calibri" w:hAnsi="Calibri" w:cs="Calibri"/>
                <w:b/>
                <w:bCs/>
                <w:color w:val="000000"/>
                <w:sz w:val="24"/>
                <w:szCs w:val="24"/>
                <w:u w:val="single"/>
              </w:rPr>
            </w:pPr>
            <w:r w:rsidRPr="00A23E37">
              <w:rPr>
                <w:rFonts w:ascii="Calibri" w:hAnsi="Calibri" w:cs="Calibri"/>
                <w:b/>
                <w:bCs/>
                <w:color w:val="000000"/>
                <w:sz w:val="24"/>
                <w:szCs w:val="24"/>
                <w:u w:val="single"/>
              </w:rPr>
              <w:lastRenderedPageBreak/>
              <w:t>Blunsdon Parish</w:t>
            </w:r>
            <w:r>
              <w:rPr>
                <w:rFonts w:ascii="Calibri" w:hAnsi="Calibri" w:cs="Calibri"/>
                <w:b/>
                <w:bCs/>
                <w:color w:val="000000"/>
                <w:sz w:val="24"/>
                <w:szCs w:val="24"/>
                <w:u w:val="single"/>
              </w:rPr>
              <w:t xml:space="preserve"> Police</w:t>
            </w:r>
            <w:r w:rsidRPr="00A23E37">
              <w:rPr>
                <w:rFonts w:ascii="Calibri" w:hAnsi="Calibri" w:cs="Calibri"/>
                <w:b/>
                <w:bCs/>
                <w:color w:val="000000"/>
                <w:sz w:val="24"/>
                <w:szCs w:val="24"/>
                <w:u w:val="single"/>
              </w:rPr>
              <w:t xml:space="preserve"> Report</w:t>
            </w:r>
          </w:p>
          <w:p w14:paraId="1B2C3833" w14:textId="77777777" w:rsidR="00A23E37" w:rsidRPr="00A23E37" w:rsidRDefault="00A23E37" w:rsidP="00A23E37">
            <w:pPr>
              <w:spacing w:after="0" w:line="240" w:lineRule="auto"/>
              <w:rPr>
                <w:rFonts w:ascii="Calibri" w:hAnsi="Calibri" w:cs="Calibri"/>
                <w:b/>
                <w:bCs/>
                <w:color w:val="000000"/>
              </w:rPr>
            </w:pPr>
            <w:r w:rsidRPr="00A23E37">
              <w:rPr>
                <w:rFonts w:ascii="Calibri" w:hAnsi="Calibri" w:cs="Calibri"/>
                <w:b/>
                <w:bCs/>
                <w:color w:val="000000"/>
              </w:rPr>
              <w:t>Overview</w:t>
            </w:r>
          </w:p>
          <w:p w14:paraId="0A74BD45"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Since 2016 Wiltshire Police has been following a Community Policing Team (CPT) Model which was a one team approach to Policing. Since that </w:t>
            </w:r>
            <w:proofErr w:type="gramStart"/>
            <w:r w:rsidRPr="00A23E37">
              <w:rPr>
                <w:rFonts w:ascii="Calibri" w:hAnsi="Calibri" w:cs="Calibri"/>
                <w:color w:val="000000"/>
              </w:rPr>
              <w:t>date</w:t>
            </w:r>
            <w:proofErr w:type="gramEnd"/>
            <w:r w:rsidRPr="00A23E37">
              <w:rPr>
                <w:rFonts w:ascii="Calibri" w:hAnsi="Calibri" w:cs="Calibri"/>
                <w:color w:val="000000"/>
              </w:rPr>
              <w:t xml:space="preserve"> the model has been continuously evaluated and developed. </w:t>
            </w:r>
          </w:p>
          <w:p w14:paraId="3B8DB125"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From March 2019 having reviewed the model it was decided that the capacity for Neighbourhood Policing should be increased across Swindon and more officers allocated to specific areas </w:t>
            </w:r>
            <w:proofErr w:type="gramStart"/>
            <w:r w:rsidRPr="00A23E37">
              <w:rPr>
                <w:rFonts w:ascii="Calibri" w:hAnsi="Calibri" w:cs="Calibri"/>
                <w:color w:val="000000"/>
              </w:rPr>
              <w:t>in order to</w:t>
            </w:r>
            <w:proofErr w:type="gramEnd"/>
            <w:r w:rsidRPr="00A23E37">
              <w:rPr>
                <w:rFonts w:ascii="Calibri" w:hAnsi="Calibri" w:cs="Calibri"/>
                <w:color w:val="000000"/>
              </w:rPr>
              <w:t xml:space="preserve"> provide a response to community needs, whilst still working alongside CPT teams who cover the 24/7 policing need.</w:t>
            </w:r>
          </w:p>
          <w:p w14:paraId="45D1B14E" w14:textId="77777777" w:rsidR="00A23E37" w:rsidRPr="00A23E37" w:rsidRDefault="00A23E37" w:rsidP="00A23E37">
            <w:pPr>
              <w:spacing w:after="0" w:line="240" w:lineRule="auto"/>
              <w:rPr>
                <w:rFonts w:ascii="Calibri" w:hAnsi="Calibri" w:cs="Calibri"/>
                <w:color w:val="000000"/>
              </w:rPr>
            </w:pPr>
          </w:p>
          <w:p w14:paraId="188BE783"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This has been true for North Rural villages. Blunsdon along with the other villages have PC Mandy Stevenson, PCSO Victoria Townsend, and PCSO Jo Bennett. (Currently maternity leave). </w:t>
            </w:r>
          </w:p>
          <w:p w14:paraId="4A3D4ED3"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All supervised by PS Penny </w:t>
            </w:r>
            <w:proofErr w:type="spellStart"/>
            <w:r w:rsidRPr="00A23E37">
              <w:rPr>
                <w:rFonts w:ascii="Calibri" w:hAnsi="Calibri" w:cs="Calibri"/>
                <w:color w:val="000000"/>
              </w:rPr>
              <w:t>Sprawson</w:t>
            </w:r>
            <w:proofErr w:type="spellEnd"/>
            <w:r w:rsidRPr="00A23E37">
              <w:rPr>
                <w:rFonts w:ascii="Calibri" w:hAnsi="Calibri" w:cs="Calibri"/>
                <w:color w:val="000000"/>
              </w:rPr>
              <w:t>.</w:t>
            </w:r>
          </w:p>
          <w:p w14:paraId="2D05E45F" w14:textId="77777777" w:rsidR="00A23E37" w:rsidRPr="00A23E37" w:rsidRDefault="00A23E37" w:rsidP="00A23E37">
            <w:pPr>
              <w:spacing w:after="0" w:line="240" w:lineRule="auto"/>
              <w:rPr>
                <w:rFonts w:ascii="Calibri" w:hAnsi="Calibri" w:cs="Calibri"/>
                <w:color w:val="000000"/>
              </w:rPr>
            </w:pPr>
          </w:p>
          <w:p w14:paraId="5616E3AE"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These officers come under the North, East and Rural Neighbourhood team and are supported by Inspector Barry Reed, additional Police Sergeant, PS James Rodrigues, 5 other Police Constables and several other PCSO’s aligned to other specific areas. </w:t>
            </w:r>
          </w:p>
          <w:p w14:paraId="47297BE1" w14:textId="77777777" w:rsidR="00A23E37" w:rsidRPr="00A23E37" w:rsidRDefault="00A23E37" w:rsidP="00A23E37">
            <w:pPr>
              <w:spacing w:after="0" w:line="240" w:lineRule="auto"/>
              <w:rPr>
                <w:rFonts w:ascii="Calibri" w:hAnsi="Calibri" w:cs="Calibri"/>
                <w:color w:val="000000"/>
              </w:rPr>
            </w:pPr>
          </w:p>
          <w:p w14:paraId="1D822F45"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PC Stevenson has been an officer with Wiltshire Police for just over 12 years. She worked as a frontline response officer for almost 10years before the CPT model began and has also had time working in the intelligence department as well as collating intel for the drugs team.</w:t>
            </w:r>
          </w:p>
          <w:p w14:paraId="265C3D50"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After returning from having her children she returned to working as a frontline officer for CPT, based in Swindon. Prior to joining in 2008 she was in the sport and recreation industry. </w:t>
            </w:r>
          </w:p>
          <w:p w14:paraId="3BA8F856" w14:textId="77777777" w:rsidR="00A23E37" w:rsidRPr="00A23E37" w:rsidRDefault="00A23E37" w:rsidP="00A23E37">
            <w:pPr>
              <w:spacing w:after="0" w:line="240" w:lineRule="auto"/>
              <w:rPr>
                <w:rFonts w:ascii="Calibri" w:hAnsi="Calibri" w:cs="Calibri"/>
                <w:color w:val="000000"/>
              </w:rPr>
            </w:pPr>
          </w:p>
          <w:p w14:paraId="5C4BBFA6" w14:textId="77777777" w:rsidR="00A23E37" w:rsidRPr="00A23E37" w:rsidRDefault="00A23E37" w:rsidP="00A23E37">
            <w:pPr>
              <w:spacing w:after="0" w:line="240" w:lineRule="auto"/>
              <w:jc w:val="center"/>
              <w:rPr>
                <w:rFonts w:ascii="Calibri" w:hAnsi="Calibri" w:cs="Calibri"/>
                <w:b/>
                <w:bCs/>
                <w:color w:val="000000"/>
              </w:rPr>
            </w:pPr>
            <w:r w:rsidRPr="00A23E37">
              <w:rPr>
                <w:rFonts w:ascii="Calibri" w:hAnsi="Calibri" w:cs="Calibri"/>
                <w:b/>
                <w:bCs/>
                <w:color w:val="000000"/>
              </w:rPr>
              <w:t>3mth Review:</w:t>
            </w:r>
          </w:p>
          <w:p w14:paraId="61043D49" w14:textId="77777777" w:rsidR="00A23E37" w:rsidRPr="00A23E37" w:rsidRDefault="00A23E37" w:rsidP="00A23E37">
            <w:pPr>
              <w:spacing w:after="0" w:line="240" w:lineRule="auto"/>
              <w:rPr>
                <w:rFonts w:ascii="Calibri" w:hAnsi="Calibri" w:cs="Calibri"/>
                <w:color w:val="000000"/>
              </w:rPr>
            </w:pPr>
          </w:p>
          <w:p w14:paraId="7AB00EA1"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We start by saying that Blunsdon is one of the safest areas of Swindon, with </w:t>
            </w:r>
            <w:proofErr w:type="gramStart"/>
            <w:r w:rsidRPr="00A23E37">
              <w:rPr>
                <w:rFonts w:ascii="Calibri" w:hAnsi="Calibri" w:cs="Calibri"/>
                <w:color w:val="000000"/>
              </w:rPr>
              <w:t>a very low</w:t>
            </w:r>
            <w:proofErr w:type="gramEnd"/>
            <w:r w:rsidRPr="00A23E37">
              <w:rPr>
                <w:rFonts w:ascii="Calibri" w:hAnsi="Calibri" w:cs="Calibri"/>
                <w:color w:val="000000"/>
              </w:rPr>
              <w:t xml:space="preserve"> crime rate.</w:t>
            </w:r>
          </w:p>
          <w:p w14:paraId="4F2E3305" w14:textId="77777777" w:rsidR="00A23E37" w:rsidRPr="00A23E37" w:rsidRDefault="00A23E37" w:rsidP="00A23E37">
            <w:pPr>
              <w:spacing w:after="0" w:line="240" w:lineRule="auto"/>
              <w:rPr>
                <w:rFonts w:ascii="Calibri" w:hAnsi="Calibri" w:cs="Calibri"/>
                <w:color w:val="000000"/>
              </w:rPr>
            </w:pPr>
          </w:p>
          <w:p w14:paraId="3A681C76" w14:textId="77777777" w:rsidR="00A23E37" w:rsidRPr="00A23E37" w:rsidRDefault="00A23E37" w:rsidP="00A23E37">
            <w:pPr>
              <w:spacing w:after="0" w:line="240" w:lineRule="auto"/>
              <w:jc w:val="center"/>
              <w:rPr>
                <w:rFonts w:ascii="Calibri" w:hAnsi="Calibri" w:cs="Calibri"/>
              </w:rPr>
            </w:pPr>
            <w:r w:rsidRPr="00A23E37">
              <w:rPr>
                <w:rFonts w:ascii="Calibri" w:hAnsi="Calibri" w:cs="Calibri"/>
                <w:b/>
                <w:bCs/>
              </w:rPr>
              <w:t>February 2021 – May 2021</w:t>
            </w:r>
          </w:p>
          <w:p w14:paraId="4718A5F2" w14:textId="77777777" w:rsidR="00A23E37" w:rsidRPr="00A23E37" w:rsidRDefault="00A23E37" w:rsidP="00A23E37">
            <w:pPr>
              <w:numPr>
                <w:ilvl w:val="0"/>
                <w:numId w:val="1"/>
              </w:numPr>
              <w:spacing w:after="0" w:line="240" w:lineRule="auto"/>
              <w:contextualSpacing/>
              <w:rPr>
                <w:rFonts w:ascii="Calibri" w:hAnsi="Calibri" w:cs="Calibri"/>
                <w:color w:val="000000"/>
              </w:rPr>
            </w:pPr>
            <w:r w:rsidRPr="00A23E37">
              <w:rPr>
                <w:rFonts w:ascii="Calibri" w:hAnsi="Calibri" w:cs="Calibri"/>
              </w:rPr>
              <w:t>There were 126 calls made to Police regarding incidents that have occurred within the beat-code for DN25 – Blunsdon. </w:t>
            </w:r>
          </w:p>
          <w:p w14:paraId="17A30EE8" w14:textId="77777777" w:rsidR="00A23E37" w:rsidRPr="00A23E37" w:rsidRDefault="00A23E37" w:rsidP="00A23E37">
            <w:pPr>
              <w:numPr>
                <w:ilvl w:val="0"/>
                <w:numId w:val="1"/>
              </w:numPr>
              <w:spacing w:after="0" w:line="240" w:lineRule="auto"/>
              <w:contextualSpacing/>
              <w:rPr>
                <w:rFonts w:ascii="Calibri" w:hAnsi="Calibri" w:cs="Calibri"/>
                <w:color w:val="000000"/>
              </w:rPr>
            </w:pPr>
            <w:r w:rsidRPr="00A23E37">
              <w:rPr>
                <w:rFonts w:ascii="Calibri" w:hAnsi="Calibri" w:cs="Calibri"/>
              </w:rPr>
              <w:t>This includes people reporting Covid-19 breaches. </w:t>
            </w:r>
          </w:p>
          <w:p w14:paraId="657F9386" w14:textId="77777777" w:rsidR="00A23E37" w:rsidRPr="00A23E37" w:rsidRDefault="00A23E37" w:rsidP="00A23E37">
            <w:pPr>
              <w:numPr>
                <w:ilvl w:val="0"/>
                <w:numId w:val="1"/>
              </w:numPr>
              <w:spacing w:after="0" w:line="240" w:lineRule="auto"/>
              <w:contextualSpacing/>
              <w:rPr>
                <w:rFonts w:ascii="Calibri" w:hAnsi="Calibri" w:cs="Calibri"/>
                <w:color w:val="000000"/>
              </w:rPr>
            </w:pPr>
            <w:r w:rsidRPr="00A23E37">
              <w:rPr>
                <w:rFonts w:ascii="Calibri" w:hAnsi="Calibri" w:cs="Calibri"/>
              </w:rPr>
              <w:t>Only 37 of these has had a requirement to be closed to the crime recording system.</w:t>
            </w:r>
          </w:p>
          <w:p w14:paraId="6A4B7330" w14:textId="77777777" w:rsidR="00A23E37" w:rsidRPr="00A23E37" w:rsidRDefault="00A23E37" w:rsidP="00A23E37">
            <w:pPr>
              <w:numPr>
                <w:ilvl w:val="0"/>
                <w:numId w:val="1"/>
              </w:numPr>
              <w:spacing w:after="0" w:line="240" w:lineRule="auto"/>
              <w:contextualSpacing/>
              <w:rPr>
                <w:rFonts w:ascii="Calibri" w:hAnsi="Calibri" w:cs="Calibri"/>
                <w:color w:val="000000"/>
              </w:rPr>
            </w:pPr>
            <w:r w:rsidRPr="00A23E37">
              <w:rPr>
                <w:rFonts w:ascii="Calibri" w:hAnsi="Calibri" w:cs="Calibri"/>
                <w:color w:val="000000"/>
              </w:rPr>
              <w:t xml:space="preserve">Blunsdon has seen 23 recorded incidents. </w:t>
            </w:r>
          </w:p>
          <w:p w14:paraId="6B8EEDC6" w14:textId="77777777" w:rsidR="00A23E37" w:rsidRPr="00A23E37" w:rsidRDefault="00A23E37" w:rsidP="00A23E37">
            <w:pPr>
              <w:numPr>
                <w:ilvl w:val="0"/>
                <w:numId w:val="1"/>
              </w:numPr>
              <w:spacing w:after="0" w:line="240" w:lineRule="auto"/>
              <w:contextualSpacing/>
              <w:rPr>
                <w:rFonts w:ascii="Calibri" w:hAnsi="Calibri" w:cs="Calibri"/>
                <w:color w:val="000000"/>
              </w:rPr>
            </w:pPr>
            <w:r w:rsidRPr="00A23E37">
              <w:rPr>
                <w:rFonts w:ascii="Calibri" w:hAnsi="Calibri" w:cs="Calibri"/>
                <w:color w:val="000000"/>
              </w:rPr>
              <w:t xml:space="preserve">Of which 14 were listed as crimes. </w:t>
            </w:r>
          </w:p>
          <w:p w14:paraId="6544B000" w14:textId="77777777" w:rsidR="00A23E37" w:rsidRPr="00A23E37" w:rsidRDefault="00A23E37" w:rsidP="00A23E37">
            <w:pPr>
              <w:numPr>
                <w:ilvl w:val="0"/>
                <w:numId w:val="1"/>
              </w:numPr>
              <w:spacing w:after="0" w:line="240" w:lineRule="auto"/>
              <w:textAlignment w:val="baseline"/>
              <w:rPr>
                <w:rFonts w:ascii="Calibri" w:eastAsia="Times New Roman" w:hAnsi="Calibri" w:cs="Calibri"/>
                <w:lang w:eastAsia="en-GB"/>
              </w:rPr>
            </w:pPr>
            <w:r w:rsidRPr="00A23E37">
              <w:rPr>
                <w:rFonts w:ascii="Calibri" w:eastAsia="Times New Roman" w:hAnsi="Calibri" w:cs="Calibri"/>
                <w:lang w:eastAsia="en-GB"/>
              </w:rPr>
              <w:t>A total of 57.9% of the calls made to Police were attended. The 40% not attended include duplicate calls, calls made to Police in error or persons being directed to the correct service. A high percentage of calls to the Police were for traffic incidents occurring on the A419, with other calls relating to COVID breaches which were attended by dedicated Covid-19 patrol officers.  In comparison 12,720 logs were created for the whole of Swindon in the same </w:t>
            </w:r>
            <w:proofErr w:type="gramStart"/>
            <w:r w:rsidRPr="00A23E37">
              <w:rPr>
                <w:rFonts w:ascii="Calibri" w:eastAsia="Times New Roman" w:hAnsi="Calibri" w:cs="Calibri"/>
                <w:lang w:eastAsia="en-GB"/>
              </w:rPr>
              <w:t>time period</w:t>
            </w:r>
            <w:proofErr w:type="gramEnd"/>
            <w:r w:rsidRPr="00A23E37">
              <w:rPr>
                <w:rFonts w:ascii="Calibri" w:eastAsia="Times New Roman" w:hAnsi="Calibri" w:cs="Calibri"/>
                <w:lang w:eastAsia="en-GB"/>
              </w:rPr>
              <w:t>. </w:t>
            </w:r>
          </w:p>
          <w:p w14:paraId="1720DF92" w14:textId="77777777" w:rsidR="00A23E37" w:rsidRPr="00A23E37" w:rsidRDefault="00A23E37" w:rsidP="00A23E37">
            <w:pPr>
              <w:spacing w:after="0" w:line="240" w:lineRule="auto"/>
              <w:ind w:left="360"/>
              <w:rPr>
                <w:rFonts w:ascii="Calibri" w:hAnsi="Calibri" w:cs="Calibri"/>
                <w:color w:val="000000"/>
              </w:rPr>
            </w:pPr>
          </w:p>
          <w:p w14:paraId="632DA945" w14:textId="77777777" w:rsidR="00A23E37" w:rsidRPr="00A23E37" w:rsidRDefault="00A23E37" w:rsidP="00A23E37">
            <w:pPr>
              <w:spacing w:after="0" w:line="240" w:lineRule="auto"/>
              <w:ind w:left="720"/>
              <w:contextualSpacing/>
              <w:rPr>
                <w:rFonts w:ascii="Calibri" w:hAnsi="Calibri" w:cs="Calibri"/>
                <w:color w:val="000000"/>
              </w:rPr>
            </w:pPr>
            <w:r w:rsidRPr="00A23E37">
              <w:rPr>
                <w:rFonts w:ascii="Calibri" w:hAnsi="Calibri" w:cs="Calibri"/>
                <w:noProof/>
                <w:color w:val="000000"/>
              </w:rPr>
              <w:drawing>
                <wp:inline distT="0" distB="0" distL="0" distR="0" wp14:anchorId="1F1002E2" wp14:editId="444B50F9">
                  <wp:extent cx="4581485" cy="1638300"/>
                  <wp:effectExtent l="0" t="0" r="0" b="0"/>
                  <wp:docPr id="3" name="Picture 3" descr="C:\Users\amanda.stevenson\AppData\Local\Microsoft\Windows\INetCache\Content.MSO\7E49B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stevenson\AppData\Local\Microsoft\Windows\INetCache\Content.MSO\7E49B0B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761" cy="1655563"/>
                          </a:xfrm>
                          <a:prstGeom prst="rect">
                            <a:avLst/>
                          </a:prstGeom>
                          <a:noFill/>
                          <a:ln>
                            <a:noFill/>
                          </a:ln>
                        </pic:spPr>
                      </pic:pic>
                    </a:graphicData>
                  </a:graphic>
                </wp:inline>
              </w:drawing>
            </w:r>
          </w:p>
          <w:p w14:paraId="69C3B5F9" w14:textId="77777777" w:rsidR="00A23E37" w:rsidRPr="00A23E37" w:rsidRDefault="00A23E37" w:rsidP="00A23E37">
            <w:pPr>
              <w:spacing w:after="0" w:line="240" w:lineRule="auto"/>
              <w:ind w:left="720"/>
              <w:contextualSpacing/>
              <w:rPr>
                <w:rFonts w:ascii="Calibri" w:hAnsi="Calibri" w:cs="Calibri"/>
                <w:b/>
                <w:bCs/>
                <w:color w:val="000000"/>
              </w:rPr>
            </w:pPr>
            <w:r w:rsidRPr="00A23E37">
              <w:rPr>
                <w:rFonts w:ascii="Calibri" w:hAnsi="Calibri" w:cs="Calibri"/>
                <w:b/>
                <w:bCs/>
                <w:color w:val="000000"/>
              </w:rPr>
              <w:lastRenderedPageBreak/>
              <w:t>Number of Incidents</w:t>
            </w:r>
          </w:p>
          <w:p w14:paraId="1428FF9B" w14:textId="77777777" w:rsidR="00A23E37" w:rsidRPr="00A23E37" w:rsidRDefault="00A23E37" w:rsidP="00A23E37">
            <w:pPr>
              <w:spacing w:after="0" w:line="240" w:lineRule="auto"/>
              <w:ind w:left="720"/>
              <w:contextualSpacing/>
              <w:rPr>
                <w:rFonts w:ascii="Calibri" w:hAnsi="Calibri" w:cs="Calibri"/>
                <w:color w:val="000000"/>
              </w:rPr>
            </w:pPr>
            <w:r w:rsidRPr="00A23E37">
              <w:rPr>
                <w:rFonts w:ascii="Calibri" w:hAnsi="Calibri" w:cs="Calibri"/>
                <w:noProof/>
                <w:color w:val="000000"/>
              </w:rPr>
              <w:drawing>
                <wp:inline distT="0" distB="0" distL="0" distR="0" wp14:anchorId="186E3521" wp14:editId="56F8F034">
                  <wp:extent cx="4324350" cy="1560426"/>
                  <wp:effectExtent l="0" t="0" r="0" b="1905"/>
                  <wp:docPr id="1" name="Picture 1" descr="C:\Users\amanda.stevenson\AppData\Local\Microsoft\Windows\INetCache\Content.MSO\9C6467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stevenson\AppData\Local\Microsoft\Windows\INetCache\Content.MSO\9C6467A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4306" cy="1571236"/>
                          </a:xfrm>
                          <a:prstGeom prst="rect">
                            <a:avLst/>
                          </a:prstGeom>
                          <a:noFill/>
                          <a:ln>
                            <a:noFill/>
                          </a:ln>
                        </pic:spPr>
                      </pic:pic>
                    </a:graphicData>
                  </a:graphic>
                </wp:inline>
              </w:drawing>
            </w:r>
          </w:p>
          <w:p w14:paraId="03E2913D" w14:textId="77777777" w:rsidR="00A23E37" w:rsidRPr="00A23E37" w:rsidRDefault="00A23E37" w:rsidP="00A23E37">
            <w:pPr>
              <w:spacing w:after="0" w:line="240" w:lineRule="auto"/>
              <w:ind w:left="720"/>
              <w:contextualSpacing/>
              <w:rPr>
                <w:rFonts w:ascii="Calibri" w:hAnsi="Calibri" w:cs="Calibri"/>
                <w:color w:val="000000"/>
              </w:rPr>
            </w:pPr>
          </w:p>
          <w:p w14:paraId="25EA7FEB" w14:textId="77777777" w:rsidR="00A23E37" w:rsidRPr="00A23E37" w:rsidRDefault="00A23E37" w:rsidP="00A23E37">
            <w:pPr>
              <w:spacing w:after="0" w:line="240" w:lineRule="auto"/>
              <w:ind w:left="720"/>
              <w:contextualSpacing/>
              <w:rPr>
                <w:rFonts w:ascii="Calibri" w:hAnsi="Calibri" w:cs="Calibri"/>
                <w:color w:val="000000"/>
              </w:rPr>
            </w:pPr>
          </w:p>
          <w:p w14:paraId="303A1B09" w14:textId="77777777" w:rsidR="00A23E37" w:rsidRPr="00A23E37" w:rsidRDefault="00A23E37" w:rsidP="00A23E37">
            <w:pPr>
              <w:spacing w:after="0" w:line="240" w:lineRule="auto"/>
              <w:ind w:left="720"/>
              <w:contextualSpacing/>
              <w:rPr>
                <w:rFonts w:ascii="Calibri" w:hAnsi="Calibri" w:cs="Calibri"/>
                <w:b/>
                <w:bCs/>
                <w:color w:val="000000"/>
              </w:rPr>
            </w:pPr>
            <w:r w:rsidRPr="00A23E37">
              <w:rPr>
                <w:rFonts w:ascii="Calibri" w:hAnsi="Calibri" w:cs="Calibri"/>
                <w:b/>
                <w:bCs/>
                <w:color w:val="000000"/>
              </w:rPr>
              <w:t>Crime Types:</w:t>
            </w:r>
          </w:p>
          <w:p w14:paraId="402BF8BE" w14:textId="77777777" w:rsidR="00A23E37" w:rsidRPr="00A23E37" w:rsidRDefault="00A23E37" w:rsidP="00A23E37">
            <w:pPr>
              <w:spacing w:after="0" w:line="240" w:lineRule="auto"/>
              <w:rPr>
                <w:rFonts w:ascii="Calibri" w:hAnsi="Calibri" w:cs="Calibri"/>
                <w:color w:val="000000"/>
              </w:rPr>
            </w:pPr>
          </w:p>
          <w:p w14:paraId="71F26E02" w14:textId="77777777" w:rsidR="00A23E37" w:rsidRPr="00A23E37" w:rsidRDefault="00A23E37" w:rsidP="00A23E37">
            <w:pPr>
              <w:spacing w:after="0" w:line="240" w:lineRule="auto"/>
              <w:jc w:val="center"/>
              <w:rPr>
                <w:rFonts w:ascii="Calibri" w:hAnsi="Calibri" w:cs="Calibri"/>
                <w:color w:val="000000"/>
              </w:rPr>
            </w:pPr>
            <w:r w:rsidRPr="00A23E37">
              <w:rPr>
                <w:rFonts w:ascii="Calibri" w:hAnsi="Calibri" w:cs="Calibri"/>
                <w:noProof/>
                <w:color w:val="000000"/>
              </w:rPr>
              <w:drawing>
                <wp:inline distT="0" distB="0" distL="0" distR="0" wp14:anchorId="2723E417" wp14:editId="26F22118">
                  <wp:extent cx="5405120" cy="1714500"/>
                  <wp:effectExtent l="0" t="0" r="5080" b="0"/>
                  <wp:docPr id="2" name="Picture 2" descr="C:\Users\amanda.stevenson\AppData\Local\Microsoft\Windows\INetCache\Content.MSO\966760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stevenson\AppData\Local\Microsoft\Windows\INetCache\Content.MSO\9667603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2170" cy="1729424"/>
                          </a:xfrm>
                          <a:prstGeom prst="rect">
                            <a:avLst/>
                          </a:prstGeom>
                          <a:noFill/>
                          <a:ln>
                            <a:noFill/>
                          </a:ln>
                        </pic:spPr>
                      </pic:pic>
                    </a:graphicData>
                  </a:graphic>
                </wp:inline>
              </w:drawing>
            </w:r>
          </w:p>
          <w:p w14:paraId="7C732C86" w14:textId="77777777" w:rsidR="00A23E37" w:rsidRPr="00A23E37" w:rsidRDefault="00A23E37" w:rsidP="00A23E37">
            <w:pPr>
              <w:spacing w:after="0" w:line="240" w:lineRule="auto"/>
              <w:jc w:val="center"/>
              <w:rPr>
                <w:rFonts w:ascii="Calibri" w:hAnsi="Calibri" w:cs="Calibri"/>
                <w:color w:val="000000"/>
              </w:rPr>
            </w:pPr>
          </w:p>
          <w:p w14:paraId="697FFCCD" w14:textId="77777777" w:rsidR="00A23E37" w:rsidRPr="00A23E37" w:rsidRDefault="00A23E37" w:rsidP="00A23E37">
            <w:pPr>
              <w:spacing w:after="0" w:line="240" w:lineRule="auto"/>
              <w:textAlignment w:val="baseline"/>
              <w:rPr>
                <w:rFonts w:ascii="Calibri" w:eastAsia="Times New Roman" w:hAnsi="Calibri" w:cs="Calibri"/>
                <w:lang w:eastAsia="en-GB"/>
              </w:rPr>
            </w:pPr>
            <w:r w:rsidRPr="00A23E37">
              <w:rPr>
                <w:rFonts w:ascii="Calibri" w:eastAsia="Times New Roman" w:hAnsi="Calibri" w:cs="Calibri"/>
                <w:b/>
                <w:bCs/>
                <w:lang w:eastAsia="en-GB"/>
              </w:rPr>
              <w:t>Crimes</w:t>
            </w:r>
          </w:p>
          <w:p w14:paraId="6E122281" w14:textId="77777777" w:rsidR="00A23E37" w:rsidRPr="00A23E37" w:rsidRDefault="00A23E37" w:rsidP="00A23E37">
            <w:pPr>
              <w:numPr>
                <w:ilvl w:val="0"/>
                <w:numId w:val="2"/>
              </w:numPr>
              <w:spacing w:after="0" w:line="240" w:lineRule="auto"/>
              <w:textAlignment w:val="baseline"/>
              <w:rPr>
                <w:rFonts w:ascii="Calibri" w:eastAsia="Times New Roman" w:hAnsi="Calibri" w:cs="Calibri"/>
                <w:lang w:eastAsia="en-GB"/>
              </w:rPr>
            </w:pPr>
            <w:r w:rsidRPr="00A23E37">
              <w:rPr>
                <w:rFonts w:ascii="Calibri" w:eastAsia="Times New Roman" w:hAnsi="Calibri" w:cs="Calibri"/>
                <w:lang w:eastAsia="en-GB"/>
              </w:rPr>
              <w:t>14 crimes have been recorded for the Blunsdon area. Two of the burglaries are linked to commercial units on the </w:t>
            </w:r>
            <w:proofErr w:type="spellStart"/>
            <w:r w:rsidRPr="00A23E37">
              <w:rPr>
                <w:rFonts w:ascii="Calibri" w:eastAsia="Times New Roman" w:hAnsi="Calibri" w:cs="Calibri"/>
                <w:lang w:eastAsia="en-GB"/>
              </w:rPr>
              <w:t>Groundwell</w:t>
            </w:r>
            <w:proofErr w:type="spellEnd"/>
            <w:r w:rsidRPr="00A23E37">
              <w:rPr>
                <w:rFonts w:ascii="Calibri" w:eastAsia="Times New Roman" w:hAnsi="Calibri" w:cs="Calibri"/>
                <w:lang w:eastAsia="en-GB"/>
              </w:rPr>
              <w:t> Industrial estate which is covered by the Blunsdon area.  Several the thefts are linked to theft from motor vehicles in which several vehicles were left insecure. </w:t>
            </w:r>
          </w:p>
          <w:p w14:paraId="48C2AD7E" w14:textId="77777777" w:rsidR="00A23E37" w:rsidRPr="00A23E37" w:rsidRDefault="00A23E37" w:rsidP="00A23E37">
            <w:pPr>
              <w:spacing w:after="0" w:line="240" w:lineRule="auto"/>
              <w:jc w:val="center"/>
              <w:rPr>
                <w:rFonts w:ascii="Calibri" w:hAnsi="Calibri" w:cs="Calibri"/>
                <w:color w:val="000000"/>
              </w:rPr>
            </w:pPr>
          </w:p>
          <w:p w14:paraId="6F8693B6" w14:textId="77777777" w:rsidR="00A23E37" w:rsidRPr="00A23E37" w:rsidRDefault="00A23E37" w:rsidP="00A23E37">
            <w:pPr>
              <w:spacing w:after="0" w:line="240" w:lineRule="auto"/>
              <w:textAlignment w:val="baseline"/>
              <w:rPr>
                <w:rFonts w:ascii="Calibri" w:eastAsia="Times New Roman" w:hAnsi="Calibri" w:cs="Calibri"/>
                <w:b/>
                <w:bCs/>
                <w:lang w:eastAsia="en-GB"/>
              </w:rPr>
            </w:pPr>
            <w:proofErr w:type="gramStart"/>
            <w:r w:rsidRPr="00A23E37">
              <w:rPr>
                <w:rFonts w:ascii="Calibri" w:eastAsia="Times New Roman" w:hAnsi="Calibri" w:cs="Calibri"/>
                <w:b/>
                <w:bCs/>
                <w:lang w:eastAsia="en-GB"/>
              </w:rPr>
              <w:t>Non Crime</w:t>
            </w:r>
            <w:proofErr w:type="gramEnd"/>
          </w:p>
          <w:p w14:paraId="18DD9E43" w14:textId="77777777" w:rsidR="00A23E37" w:rsidRPr="00A23E37" w:rsidRDefault="00A23E37" w:rsidP="00A23E37">
            <w:pPr>
              <w:numPr>
                <w:ilvl w:val="0"/>
                <w:numId w:val="2"/>
              </w:numPr>
              <w:spacing w:after="0" w:line="240" w:lineRule="auto"/>
              <w:textAlignment w:val="baseline"/>
              <w:rPr>
                <w:rFonts w:ascii="Segoe UI" w:eastAsia="Times New Roman" w:hAnsi="Segoe UI" w:cs="Segoe UI"/>
                <w:sz w:val="18"/>
                <w:szCs w:val="18"/>
                <w:lang w:eastAsia="en-GB"/>
              </w:rPr>
            </w:pPr>
            <w:r w:rsidRPr="00A23E37">
              <w:rPr>
                <w:rFonts w:ascii="Calibri" w:eastAsia="Times New Roman" w:hAnsi="Calibri" w:cs="Calibri"/>
                <w:lang w:eastAsia="en-GB"/>
              </w:rPr>
              <w:t>23 recorded incidents.</w:t>
            </w:r>
          </w:p>
          <w:p w14:paraId="090D2E9C" w14:textId="77777777" w:rsidR="00A23E37" w:rsidRPr="00A23E37" w:rsidRDefault="00A23E37" w:rsidP="00A23E37">
            <w:pPr>
              <w:spacing w:after="0" w:line="240" w:lineRule="auto"/>
              <w:textAlignment w:val="baseline"/>
              <w:rPr>
                <w:rFonts w:ascii="Segoe UI" w:eastAsia="Times New Roman" w:hAnsi="Segoe UI" w:cs="Segoe UI"/>
                <w:sz w:val="18"/>
                <w:szCs w:val="18"/>
                <w:lang w:eastAsia="en-GB"/>
              </w:rPr>
            </w:pPr>
            <w:r w:rsidRPr="00A23E37">
              <w:rPr>
                <w:rFonts w:ascii="Calibri" w:eastAsia="Times New Roman" w:hAnsi="Calibri" w:cs="Calibri"/>
                <w:lang w:eastAsia="en-GB"/>
              </w:rPr>
              <w:t> </w:t>
            </w:r>
          </w:p>
          <w:p w14:paraId="59C1C7F9" w14:textId="77777777" w:rsidR="00A23E37" w:rsidRPr="00A23E37" w:rsidRDefault="00A23E37" w:rsidP="00A23E37">
            <w:pPr>
              <w:numPr>
                <w:ilvl w:val="0"/>
                <w:numId w:val="2"/>
              </w:numPr>
              <w:spacing w:after="0" w:line="240" w:lineRule="auto"/>
              <w:textAlignment w:val="baseline"/>
              <w:rPr>
                <w:rFonts w:ascii="Calibri" w:eastAsia="Times New Roman" w:hAnsi="Calibri" w:cs="Calibri"/>
                <w:lang w:eastAsia="en-GB"/>
              </w:rPr>
            </w:pPr>
            <w:r w:rsidRPr="00A23E37">
              <w:rPr>
                <w:rFonts w:ascii="Calibri" w:eastAsia="Times New Roman" w:hAnsi="Calibri" w:cs="Calibri"/>
                <w:lang w:eastAsia="en-GB"/>
              </w:rPr>
              <w:t xml:space="preserve">Many calls are for suspicious circumstances. These are reports of suspicious persons/vehicles in the area with no crime witnessed. Police have conducted an area search but not located anything of note. </w:t>
            </w:r>
          </w:p>
          <w:p w14:paraId="7A218939" w14:textId="77777777" w:rsidR="00A23E37" w:rsidRPr="00A23E37" w:rsidRDefault="00A23E37" w:rsidP="00A23E37">
            <w:pPr>
              <w:spacing w:after="0" w:line="240" w:lineRule="auto"/>
              <w:textAlignment w:val="baseline"/>
              <w:rPr>
                <w:rFonts w:ascii="Segoe UI" w:eastAsia="Times New Roman" w:hAnsi="Segoe UI" w:cs="Segoe UI"/>
                <w:sz w:val="18"/>
                <w:szCs w:val="18"/>
                <w:lang w:eastAsia="en-GB"/>
              </w:rPr>
            </w:pPr>
            <w:r w:rsidRPr="00A23E37">
              <w:rPr>
                <w:rFonts w:ascii="Calibri" w:eastAsia="Times New Roman" w:hAnsi="Calibri" w:cs="Calibri"/>
                <w:lang w:eastAsia="en-GB"/>
              </w:rPr>
              <w:t>(For noting the sexual offence listed below was created in error and has been non-</w:t>
            </w:r>
            <w:proofErr w:type="spellStart"/>
            <w:r w:rsidRPr="00A23E37">
              <w:rPr>
                <w:rFonts w:ascii="Calibri" w:eastAsia="Times New Roman" w:hAnsi="Calibri" w:cs="Calibri"/>
                <w:lang w:eastAsia="en-GB"/>
              </w:rPr>
              <w:t>crimed</w:t>
            </w:r>
            <w:proofErr w:type="spellEnd"/>
            <w:r w:rsidRPr="00A23E37">
              <w:rPr>
                <w:rFonts w:ascii="Calibri" w:eastAsia="Times New Roman" w:hAnsi="Calibri" w:cs="Calibri"/>
                <w:lang w:eastAsia="en-GB"/>
              </w:rPr>
              <w:t> which is why it shows on this graph.)</w:t>
            </w:r>
          </w:p>
          <w:p w14:paraId="739A53E1" w14:textId="77777777" w:rsidR="00A23E37" w:rsidRPr="00A23E37" w:rsidRDefault="00A23E37" w:rsidP="00A23E37">
            <w:pPr>
              <w:spacing w:after="0" w:line="240" w:lineRule="auto"/>
              <w:rPr>
                <w:rFonts w:ascii="Calibri" w:hAnsi="Calibri" w:cs="Calibri"/>
                <w:color w:val="000000"/>
              </w:rPr>
            </w:pPr>
          </w:p>
          <w:p w14:paraId="0290C877" w14:textId="77777777" w:rsidR="00A23E37" w:rsidRPr="00A23E37" w:rsidRDefault="00A23E37" w:rsidP="00A23E37">
            <w:pPr>
              <w:spacing w:after="0" w:line="240" w:lineRule="auto"/>
              <w:rPr>
                <w:rFonts w:ascii="Calibri" w:hAnsi="Calibri" w:cs="Calibri"/>
                <w:b/>
                <w:bCs/>
                <w:color w:val="000000"/>
              </w:rPr>
            </w:pPr>
            <w:r w:rsidRPr="00A23E37">
              <w:rPr>
                <w:rFonts w:ascii="Calibri" w:hAnsi="Calibri" w:cs="Calibri"/>
                <w:b/>
                <w:bCs/>
                <w:color w:val="000000"/>
              </w:rPr>
              <w:t>Other News</w:t>
            </w:r>
          </w:p>
          <w:p w14:paraId="07673C19"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Partnership working is increasing in relation to the landowners around the Blunsdon area. To provide patrols and to notify Police of any suspicious vehicles or events. </w:t>
            </w:r>
          </w:p>
          <w:p w14:paraId="1E794DC6"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From this, increased regular patrols have been conducted on Little Rose Lane after numerous reports of large vehicles being driven down the track at the end of the lane. </w:t>
            </w:r>
          </w:p>
          <w:p w14:paraId="2EA9625D"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Also, reports of poaching and hare coursing have been investigated, and additional patrols / support from the Rural Crime Team have been undertaken.</w:t>
            </w:r>
          </w:p>
          <w:p w14:paraId="332F5248" w14:textId="77777777" w:rsidR="00A23E37" w:rsidRPr="00A23E37" w:rsidRDefault="00A23E37" w:rsidP="00A23E37">
            <w:pPr>
              <w:spacing w:after="0" w:line="240" w:lineRule="auto"/>
              <w:rPr>
                <w:rFonts w:ascii="Calibri" w:hAnsi="Calibri" w:cs="Calibri"/>
                <w:color w:val="000000"/>
              </w:rPr>
            </w:pPr>
          </w:p>
          <w:p w14:paraId="397450BD"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Blunsdon Nursery visit is being undertaken in the coming weeks for their Emergency services week.</w:t>
            </w:r>
          </w:p>
          <w:p w14:paraId="3E4A23D0" w14:textId="77777777" w:rsidR="00A23E37" w:rsidRPr="00A23E37" w:rsidRDefault="00A23E37" w:rsidP="00A23E37">
            <w:pPr>
              <w:spacing w:after="0" w:line="240" w:lineRule="auto"/>
              <w:rPr>
                <w:rFonts w:ascii="Calibri" w:hAnsi="Calibri" w:cs="Calibri"/>
                <w:color w:val="000000"/>
              </w:rPr>
            </w:pPr>
          </w:p>
          <w:p w14:paraId="3D4CA6BF" w14:textId="77777777" w:rsidR="00A23E37" w:rsidRPr="00A23E37" w:rsidRDefault="00A23E37" w:rsidP="00A23E37">
            <w:pPr>
              <w:spacing w:after="0" w:line="240" w:lineRule="auto"/>
              <w:rPr>
                <w:rFonts w:ascii="Calibri" w:hAnsi="Calibri" w:cs="Calibri"/>
                <w:color w:val="000000"/>
              </w:rPr>
            </w:pPr>
          </w:p>
          <w:p w14:paraId="40A5D277" w14:textId="77777777" w:rsidR="00A23E37" w:rsidRPr="00A23E37" w:rsidRDefault="00A23E37" w:rsidP="00A23E37">
            <w:pPr>
              <w:spacing w:after="0" w:line="240" w:lineRule="auto"/>
              <w:rPr>
                <w:rFonts w:ascii="Calibri" w:hAnsi="Calibri" w:cs="Calibri"/>
                <w:color w:val="000000"/>
              </w:rPr>
            </w:pPr>
          </w:p>
          <w:p w14:paraId="3487FA58" w14:textId="77777777" w:rsidR="00A23E37" w:rsidRPr="00A23E37" w:rsidRDefault="00A23E37" w:rsidP="00A23E37">
            <w:pPr>
              <w:spacing w:after="0" w:line="240" w:lineRule="auto"/>
              <w:rPr>
                <w:rFonts w:ascii="Calibri" w:hAnsi="Calibri" w:cs="Calibri"/>
                <w:color w:val="000000"/>
              </w:rPr>
            </w:pPr>
          </w:p>
          <w:p w14:paraId="5F9BD703" w14:textId="77777777" w:rsidR="00A23E37" w:rsidRPr="00A23E37" w:rsidRDefault="00A23E37" w:rsidP="00A23E37">
            <w:pPr>
              <w:spacing w:after="0" w:line="240" w:lineRule="auto"/>
              <w:rPr>
                <w:rFonts w:ascii="Calibri" w:hAnsi="Calibri" w:cs="Calibri"/>
              </w:rPr>
            </w:pPr>
            <w:r w:rsidRPr="00A23E37">
              <w:rPr>
                <w:rFonts w:ascii="Calibri" w:hAnsi="Calibri" w:cs="Calibri"/>
              </w:rPr>
              <w:t xml:space="preserve">We would urge anyone with any concerns or information about the area to make use of the online reporting facility or via 101 which is now free to call. </w:t>
            </w:r>
          </w:p>
          <w:p w14:paraId="78946E25" w14:textId="77777777" w:rsidR="00A23E37" w:rsidRPr="00A23E37" w:rsidRDefault="00A23E37" w:rsidP="00A23E37">
            <w:pPr>
              <w:spacing w:after="0" w:line="240" w:lineRule="auto"/>
              <w:rPr>
                <w:rFonts w:ascii="Calibri" w:hAnsi="Calibri" w:cs="Calibri"/>
              </w:rPr>
            </w:pPr>
          </w:p>
          <w:p w14:paraId="71527C65"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rPr>
              <w:t>Alternatively email </w:t>
            </w:r>
            <w:hyperlink r:id="rId8" w:tgtFrame="_blank" w:history="1">
              <w:r w:rsidRPr="00A23E37">
                <w:rPr>
                  <w:rFonts w:ascii="Calibri" w:hAnsi="Calibri" w:cs="Calibri"/>
                  <w:color w:val="0563C1"/>
                  <w:u w:val="single"/>
                </w:rPr>
                <w:t>NERSCPT@wiltspolice.onmicrosoft.com</w:t>
              </w:r>
            </w:hyperlink>
            <w:r w:rsidRPr="00A23E37">
              <w:rPr>
                <w:rFonts w:ascii="Calibri" w:hAnsi="Calibri" w:cs="Calibri"/>
              </w:rPr>
              <w:t> The email address that goes to all the North, East and Rural Neighbourhood officers. </w:t>
            </w:r>
          </w:p>
          <w:p w14:paraId="047B31BF" w14:textId="77777777" w:rsidR="00A23E37" w:rsidRPr="00A23E37" w:rsidRDefault="00A23E37" w:rsidP="00A23E37">
            <w:pPr>
              <w:spacing w:after="0" w:line="240" w:lineRule="auto"/>
              <w:rPr>
                <w:rFonts w:ascii="Calibri" w:hAnsi="Calibri" w:cs="Calibri"/>
                <w:color w:val="000000"/>
              </w:rPr>
            </w:pPr>
            <w:r w:rsidRPr="00A23E37">
              <w:rPr>
                <w:rFonts w:ascii="Calibri" w:hAnsi="Calibri" w:cs="Calibri"/>
                <w:color w:val="000000"/>
              </w:rPr>
              <w:t xml:space="preserve">Lastly if you see any of our officers out and </w:t>
            </w:r>
            <w:proofErr w:type="gramStart"/>
            <w:r w:rsidRPr="00A23E37">
              <w:rPr>
                <w:rFonts w:ascii="Calibri" w:hAnsi="Calibri" w:cs="Calibri"/>
                <w:color w:val="000000"/>
              </w:rPr>
              <w:t>about</w:t>
            </w:r>
            <w:proofErr w:type="gramEnd"/>
            <w:r w:rsidRPr="00A23E37">
              <w:rPr>
                <w:rFonts w:ascii="Calibri" w:hAnsi="Calibri" w:cs="Calibri"/>
                <w:color w:val="000000"/>
              </w:rPr>
              <w:t xml:space="preserve"> please come and say hi and have a chat. Wiltshire Police wants to build a partnership working community. We look forward to seeing you.</w:t>
            </w:r>
          </w:p>
          <w:p w14:paraId="05301407" w14:textId="77777777" w:rsidR="00A23E37" w:rsidRPr="00A23E37" w:rsidRDefault="00A23E37" w:rsidP="00A23E37">
            <w:pPr>
              <w:spacing w:after="0" w:line="240" w:lineRule="auto"/>
              <w:rPr>
                <w:rFonts w:ascii="Calibri" w:hAnsi="Calibri" w:cs="Calibri"/>
                <w:color w:val="000000"/>
              </w:rPr>
            </w:pPr>
          </w:p>
          <w:p w14:paraId="207D0765" w14:textId="77777777" w:rsidR="00A23E37" w:rsidRPr="00A23E37" w:rsidRDefault="00A23E37" w:rsidP="00A23E37">
            <w:pPr>
              <w:spacing w:after="0" w:line="240" w:lineRule="auto"/>
              <w:rPr>
                <w:rFonts w:ascii="Calibri" w:hAnsi="Calibri" w:cs="Calibri"/>
                <w:color w:val="000000"/>
              </w:rPr>
            </w:pPr>
          </w:p>
          <w:p w14:paraId="167C4AE5" w14:textId="77777777" w:rsidR="00A23E37" w:rsidRPr="00546C78" w:rsidRDefault="00A23E37" w:rsidP="00A23E37">
            <w:pPr>
              <w:spacing w:after="0"/>
              <w:jc w:val="center"/>
              <w:rPr>
                <w:rFonts w:cstheme="minorHAnsi"/>
                <w:b/>
              </w:rPr>
            </w:pPr>
            <w:r w:rsidRPr="00A23E37">
              <w:rPr>
                <w:rFonts w:ascii="Calibri" w:eastAsia="Times New Roman" w:hAnsi="Calibri" w:cs="Calibri"/>
                <w:lang w:eastAsia="en-GB"/>
              </w:rPr>
              <w:t> </w:t>
            </w:r>
            <w:r w:rsidRPr="00546C78">
              <w:rPr>
                <w:rFonts w:cstheme="minorHAnsi"/>
                <w:b/>
                <w:noProof/>
                <w:lang w:eastAsia="en-GB"/>
              </w:rPr>
              <w:drawing>
                <wp:inline distT="0" distB="0" distL="0" distR="0" wp14:anchorId="50037BAF" wp14:editId="30ACD7D8">
                  <wp:extent cx="2921000" cy="1168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_logo_250717a.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0814" cy="1168214"/>
                          </a:xfrm>
                          <a:prstGeom prst="rect">
                            <a:avLst/>
                          </a:prstGeom>
                        </pic:spPr>
                      </pic:pic>
                    </a:graphicData>
                  </a:graphic>
                </wp:inline>
              </w:drawing>
            </w:r>
          </w:p>
          <w:p w14:paraId="3951F820" w14:textId="77777777" w:rsidR="00A23E37" w:rsidRPr="00546C78" w:rsidRDefault="00A23E37" w:rsidP="00A23E37">
            <w:pPr>
              <w:spacing w:after="0"/>
              <w:jc w:val="center"/>
              <w:rPr>
                <w:rFonts w:cstheme="minorHAnsi"/>
                <w:b/>
              </w:rPr>
            </w:pPr>
            <w:r w:rsidRPr="00546C78">
              <w:rPr>
                <w:rFonts w:cstheme="minorHAnsi"/>
                <w:b/>
              </w:rPr>
              <w:t xml:space="preserve">Annual Parish Assembly – Chairman’s Report – Ian </w:t>
            </w:r>
            <w:proofErr w:type="spellStart"/>
            <w:r w:rsidRPr="00546C78">
              <w:rPr>
                <w:rFonts w:cstheme="minorHAnsi"/>
                <w:b/>
              </w:rPr>
              <w:t>Jankinson</w:t>
            </w:r>
            <w:proofErr w:type="spellEnd"/>
          </w:p>
          <w:p w14:paraId="18A8C1AA" w14:textId="77777777" w:rsidR="00A23E37" w:rsidRPr="00546C78" w:rsidRDefault="00A23E37" w:rsidP="00A23E37">
            <w:pPr>
              <w:spacing w:after="0" w:line="240" w:lineRule="auto"/>
              <w:rPr>
                <w:rFonts w:eastAsia="Calibri" w:cstheme="minorHAnsi"/>
                <w:b/>
              </w:rPr>
            </w:pPr>
            <w:r w:rsidRPr="00546C78">
              <w:rPr>
                <w:rFonts w:eastAsia="Calibri" w:cstheme="minorHAnsi"/>
                <w:b/>
              </w:rPr>
              <w:t>Coronavirus</w:t>
            </w:r>
          </w:p>
          <w:p w14:paraId="1D1A48AA" w14:textId="77777777" w:rsidR="00A23E37" w:rsidRPr="00546C78" w:rsidRDefault="00A23E37" w:rsidP="00A23E37">
            <w:pPr>
              <w:spacing w:after="0" w:line="240" w:lineRule="auto"/>
              <w:rPr>
                <w:rFonts w:eastAsia="Calibri" w:cstheme="minorHAnsi"/>
              </w:rPr>
            </w:pPr>
            <w:r w:rsidRPr="00546C78">
              <w:rPr>
                <w:rFonts w:eastAsia="Calibri" w:cstheme="minorHAnsi"/>
              </w:rPr>
              <w:t>In March 2020, in line with the published guidelines the Parish Council decided to take some decisions that will support the efforts to slow down the spread of the disease and protect the more vulnerable in the Parish.</w:t>
            </w:r>
          </w:p>
          <w:p w14:paraId="14625430" w14:textId="77777777" w:rsidR="00A23E37" w:rsidRPr="00546C78" w:rsidRDefault="00A23E37" w:rsidP="00A23E37">
            <w:pPr>
              <w:pStyle w:val="ListParagraph"/>
              <w:numPr>
                <w:ilvl w:val="0"/>
                <w:numId w:val="3"/>
              </w:numPr>
              <w:spacing w:after="0" w:line="240" w:lineRule="auto"/>
              <w:rPr>
                <w:rFonts w:eastAsia="Calibri" w:cstheme="minorHAnsi"/>
              </w:rPr>
            </w:pPr>
            <w:r w:rsidRPr="00546C78">
              <w:rPr>
                <w:rFonts w:eastAsia="Calibri" w:cstheme="minorHAnsi"/>
              </w:rPr>
              <w:t>We suspended Parish Council meetings including the Annual Parish Assembly until further notice. As there is no guidance yet about the legality of video-conference meetings, we will take decisions on finance and planning using a safe voting in person system.</w:t>
            </w:r>
          </w:p>
          <w:p w14:paraId="1B447248" w14:textId="77777777" w:rsidR="00A23E37" w:rsidRPr="00546C78" w:rsidRDefault="00A23E37" w:rsidP="00A23E37">
            <w:pPr>
              <w:pStyle w:val="ListParagraph"/>
              <w:numPr>
                <w:ilvl w:val="0"/>
                <w:numId w:val="3"/>
              </w:numPr>
              <w:spacing w:after="0" w:line="240" w:lineRule="auto"/>
              <w:rPr>
                <w:rFonts w:eastAsia="Calibri" w:cstheme="minorHAnsi"/>
              </w:rPr>
            </w:pPr>
            <w:r w:rsidRPr="00546C78">
              <w:rPr>
                <w:rFonts w:eastAsia="Calibri" w:cstheme="minorHAnsi"/>
              </w:rPr>
              <w:t>We decided that from Monday 23</w:t>
            </w:r>
            <w:r w:rsidRPr="00546C78">
              <w:rPr>
                <w:rFonts w:eastAsia="Calibri" w:cstheme="minorHAnsi"/>
                <w:vertAlign w:val="superscript"/>
              </w:rPr>
              <w:t>rd</w:t>
            </w:r>
            <w:r w:rsidRPr="00546C78">
              <w:rPr>
                <w:rFonts w:eastAsia="Calibri" w:cstheme="minorHAnsi"/>
              </w:rPr>
              <w:t xml:space="preserve"> March there would be no meetings/gatherings at the Village Hall, Methodist </w:t>
            </w:r>
            <w:proofErr w:type="gramStart"/>
            <w:r w:rsidRPr="00546C78">
              <w:rPr>
                <w:rFonts w:eastAsia="Calibri" w:cstheme="minorHAnsi"/>
              </w:rPr>
              <w:t>Hall</w:t>
            </w:r>
            <w:proofErr w:type="gramEnd"/>
            <w:r w:rsidRPr="00546C78">
              <w:rPr>
                <w:rFonts w:eastAsia="Calibri" w:cstheme="minorHAnsi"/>
              </w:rPr>
              <w:t xml:space="preserve"> or Pavilion, including gatherings on the Recreation Ground, except for the Pre School provision where we supported the guidelines issued for education settings.</w:t>
            </w:r>
          </w:p>
          <w:p w14:paraId="2BE0FA84" w14:textId="77777777" w:rsidR="00A23E37" w:rsidRPr="00546C78" w:rsidRDefault="00A23E37" w:rsidP="00A23E37">
            <w:pPr>
              <w:pStyle w:val="ListParagraph"/>
              <w:numPr>
                <w:ilvl w:val="0"/>
                <w:numId w:val="3"/>
              </w:numPr>
              <w:spacing w:after="0" w:line="240" w:lineRule="auto"/>
              <w:rPr>
                <w:rFonts w:eastAsia="Calibri" w:cstheme="minorHAnsi"/>
              </w:rPr>
            </w:pPr>
            <w:r w:rsidRPr="00546C78">
              <w:rPr>
                <w:rFonts w:eastAsia="Calibri" w:cstheme="minorHAnsi"/>
              </w:rPr>
              <w:t xml:space="preserve">We will offer the 01793 705617 Parish telephone number as a ‘Helpline’ number for those in isolation who have no help or support elsewhere. Although we cannot guarantee </w:t>
            </w:r>
            <w:proofErr w:type="gramStart"/>
            <w:r w:rsidRPr="00546C78">
              <w:rPr>
                <w:rFonts w:eastAsia="Calibri" w:cstheme="minorHAnsi"/>
              </w:rPr>
              <w:t>help</w:t>
            </w:r>
            <w:proofErr w:type="gramEnd"/>
            <w:r w:rsidRPr="00546C78">
              <w:rPr>
                <w:rFonts w:eastAsia="Calibri" w:cstheme="minorHAnsi"/>
              </w:rPr>
              <w:t xml:space="preserve"> we will do our best to help where we can.</w:t>
            </w:r>
          </w:p>
          <w:p w14:paraId="70F762EE" w14:textId="77777777" w:rsidR="00A23E37" w:rsidRPr="00546C78" w:rsidRDefault="00A23E37" w:rsidP="00A23E37">
            <w:pPr>
              <w:spacing w:after="0" w:line="240" w:lineRule="auto"/>
              <w:rPr>
                <w:rFonts w:eastAsia="Calibri" w:cstheme="minorHAnsi"/>
              </w:rPr>
            </w:pPr>
            <w:r w:rsidRPr="00546C78">
              <w:rPr>
                <w:rFonts w:eastAsia="Calibri" w:cstheme="minorHAnsi"/>
              </w:rPr>
              <w:t xml:space="preserve">We worked closely with the Shop, which was a magnificent hub of support and continuity within the Parish and their cheery help and ‘Can do’ attitude was brilliant. I know that some of my Thursday Clap was for them. </w:t>
            </w:r>
          </w:p>
          <w:p w14:paraId="5D9B4184" w14:textId="77777777" w:rsidR="00A23E37" w:rsidRPr="00546C78" w:rsidRDefault="00A23E37" w:rsidP="00A23E37">
            <w:pPr>
              <w:spacing w:after="0" w:line="240" w:lineRule="auto"/>
              <w:rPr>
                <w:rFonts w:eastAsia="Calibri" w:cstheme="minorHAnsi"/>
              </w:rPr>
            </w:pPr>
            <w:r w:rsidRPr="00546C78">
              <w:rPr>
                <w:rFonts w:eastAsia="Calibri" w:cstheme="minorHAnsi"/>
              </w:rPr>
              <w:t xml:space="preserve">Our Churchwarden Jane </w:t>
            </w:r>
            <w:proofErr w:type="spellStart"/>
            <w:r w:rsidRPr="00546C78">
              <w:rPr>
                <w:rFonts w:eastAsia="Calibri" w:cstheme="minorHAnsi"/>
              </w:rPr>
              <w:t>Ockwell</w:t>
            </w:r>
            <w:proofErr w:type="spellEnd"/>
            <w:r w:rsidRPr="00546C78">
              <w:rPr>
                <w:rFonts w:eastAsia="Calibri" w:cstheme="minorHAnsi"/>
              </w:rPr>
              <w:t xml:space="preserve"> also worked hard with our local congregation to ensure they were safe and well supplied where necessary. With these wonderful volunteers most of the gaps in the Parish were covered.</w:t>
            </w:r>
          </w:p>
          <w:p w14:paraId="282D44F0" w14:textId="77777777" w:rsidR="00A23E37" w:rsidRPr="00546C78" w:rsidRDefault="00A23E37" w:rsidP="00A23E37">
            <w:pPr>
              <w:spacing w:after="0" w:line="240" w:lineRule="auto"/>
              <w:rPr>
                <w:rFonts w:eastAsia="Calibri" w:cstheme="minorHAnsi"/>
              </w:rPr>
            </w:pPr>
            <w:proofErr w:type="gramStart"/>
            <w:r w:rsidRPr="00546C78">
              <w:rPr>
                <w:rFonts w:eastAsia="Calibri" w:cstheme="minorHAnsi"/>
              </w:rPr>
              <w:t>However</w:t>
            </w:r>
            <w:proofErr w:type="gramEnd"/>
            <w:r w:rsidRPr="00546C78">
              <w:rPr>
                <w:rFonts w:eastAsia="Calibri" w:cstheme="minorHAnsi"/>
              </w:rPr>
              <w:t xml:space="preserve"> there were still those that were hard to reach and support in the Parish. Residents kept a watchful eye out for those that might not be able to read the Magazine or access Broadcast Blunsdon or the Parish Facebook pages – or might not have been able to get to the Shop</w:t>
            </w:r>
            <w:r w:rsidRPr="00546C78">
              <w:rPr>
                <w:rFonts w:eastAsia="Calibri" w:cstheme="minorHAnsi"/>
                <w:b/>
              </w:rPr>
              <w:t>. Thank you</w:t>
            </w:r>
            <w:r w:rsidRPr="00546C78">
              <w:rPr>
                <w:rFonts w:eastAsia="Calibri" w:cstheme="minorHAnsi"/>
              </w:rPr>
              <w:t xml:space="preserve"> to all of you who helped and there will be a celebration called </w:t>
            </w:r>
            <w:r w:rsidRPr="00546C78">
              <w:rPr>
                <w:rFonts w:eastAsia="Calibri" w:cstheme="minorHAnsi"/>
                <w:b/>
              </w:rPr>
              <w:t>‘Brilliant Blunsdon’</w:t>
            </w:r>
            <w:r w:rsidRPr="00546C78">
              <w:rPr>
                <w:rFonts w:eastAsia="Calibri" w:cstheme="minorHAnsi"/>
              </w:rPr>
              <w:t xml:space="preserve"> in the Village on July 18</w:t>
            </w:r>
            <w:r w:rsidRPr="00546C78">
              <w:rPr>
                <w:rFonts w:eastAsia="Calibri" w:cstheme="minorHAnsi"/>
                <w:vertAlign w:val="superscript"/>
              </w:rPr>
              <w:t>th</w:t>
            </w:r>
            <w:r w:rsidRPr="00546C78">
              <w:rPr>
                <w:rFonts w:eastAsia="Calibri" w:cstheme="minorHAnsi"/>
              </w:rPr>
              <w:t xml:space="preserve"> to celebrate our amazing community spirit.</w:t>
            </w:r>
          </w:p>
          <w:p w14:paraId="6BBA78D0" w14:textId="77777777" w:rsidR="00A23E37" w:rsidRPr="00546C78" w:rsidRDefault="00A23E37" w:rsidP="00A23E37">
            <w:pPr>
              <w:spacing w:after="0"/>
              <w:rPr>
                <w:rFonts w:cstheme="minorHAnsi"/>
                <w:b/>
              </w:rPr>
            </w:pPr>
            <w:r w:rsidRPr="00546C78">
              <w:rPr>
                <w:rFonts w:cstheme="minorHAnsi"/>
                <w:b/>
              </w:rPr>
              <w:t>Zoom Meetings</w:t>
            </w:r>
          </w:p>
          <w:p w14:paraId="6BB9A44B" w14:textId="77777777" w:rsidR="00A23E37" w:rsidRPr="00546C78" w:rsidRDefault="00A23E37" w:rsidP="00A23E37">
            <w:pPr>
              <w:spacing w:after="0"/>
              <w:rPr>
                <w:rFonts w:cstheme="minorHAnsi"/>
              </w:rPr>
            </w:pPr>
            <w:r w:rsidRPr="00546C78">
              <w:rPr>
                <w:rFonts w:cstheme="minorHAnsi"/>
              </w:rPr>
              <w:t>Because of all the restrictions associated with the pandemic, On Monday May 4</w:t>
            </w:r>
            <w:r w:rsidRPr="00546C78">
              <w:rPr>
                <w:rFonts w:cstheme="minorHAnsi"/>
                <w:vertAlign w:val="superscript"/>
              </w:rPr>
              <w:t>th</w:t>
            </w:r>
            <w:r w:rsidRPr="00546C78">
              <w:rPr>
                <w:rFonts w:cstheme="minorHAnsi"/>
              </w:rPr>
              <w:t xml:space="preserve"> at 19:30 using Zoom, the Parish Council had its first ‘virtual’ full meeting. We have continued to do this until this month – May 2021 – as the temporary legislation allowing this expired and no further legislation has been put into place to resolve this. For absolute safety we have developed a ‘hybrid’ meeting structure – half Zoom and half Face-to-Face to ensure decisions are legal.</w:t>
            </w:r>
          </w:p>
          <w:p w14:paraId="4BE0BE44" w14:textId="77777777" w:rsidR="00A23E37" w:rsidRPr="00546C78" w:rsidRDefault="00A23E37" w:rsidP="00A23E37">
            <w:pPr>
              <w:spacing w:after="0" w:line="240" w:lineRule="auto"/>
              <w:rPr>
                <w:rFonts w:cstheme="minorHAnsi"/>
                <w:b/>
              </w:rPr>
            </w:pPr>
            <w:r w:rsidRPr="00546C78">
              <w:rPr>
                <w:rFonts w:cstheme="minorHAnsi"/>
                <w:b/>
              </w:rPr>
              <w:t xml:space="preserve">Frank </w:t>
            </w:r>
            <w:proofErr w:type="spellStart"/>
            <w:r w:rsidRPr="00546C78">
              <w:rPr>
                <w:rFonts w:cstheme="minorHAnsi"/>
                <w:b/>
              </w:rPr>
              <w:t>Eggleton</w:t>
            </w:r>
            <w:proofErr w:type="spellEnd"/>
            <w:r w:rsidRPr="00546C78">
              <w:rPr>
                <w:rFonts w:cstheme="minorHAnsi"/>
                <w:b/>
              </w:rPr>
              <w:t xml:space="preserve"> – 1932 - 2021</w:t>
            </w:r>
          </w:p>
          <w:p w14:paraId="07F01BA3"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b w:val="0"/>
                <w:color w:val="0B0C0C"/>
                <w:sz w:val="22"/>
                <w:szCs w:val="22"/>
              </w:rPr>
            </w:pPr>
            <w:r w:rsidRPr="00546C78">
              <w:rPr>
                <w:rFonts w:asciiTheme="minorHAnsi" w:hAnsiTheme="minorHAnsi" w:cstheme="minorHAnsi"/>
                <w:b w:val="0"/>
                <w:noProof/>
                <w:sz w:val="22"/>
                <w:szCs w:val="22"/>
              </w:rPr>
              <w:lastRenderedPageBreak/>
              <w:drawing>
                <wp:anchor distT="0" distB="0" distL="114300" distR="114300" simplePos="0" relativeHeight="251659264" behindDoc="0" locked="0" layoutInCell="1" allowOverlap="1" wp14:anchorId="71E14931" wp14:editId="6AC1C0D4">
                  <wp:simplePos x="0" y="0"/>
                  <wp:positionH relativeFrom="column">
                    <wp:posOffset>4511675</wp:posOffset>
                  </wp:positionH>
                  <wp:positionV relativeFrom="paragraph">
                    <wp:posOffset>523875</wp:posOffset>
                  </wp:positionV>
                  <wp:extent cx="2095500" cy="13944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1394460"/>
                          </a:xfrm>
                          <a:prstGeom prst="rect">
                            <a:avLst/>
                          </a:prstGeom>
                        </pic:spPr>
                      </pic:pic>
                    </a:graphicData>
                  </a:graphic>
                  <wp14:sizeRelH relativeFrom="page">
                    <wp14:pctWidth>0</wp14:pctWidth>
                  </wp14:sizeRelH>
                  <wp14:sizeRelV relativeFrom="page">
                    <wp14:pctHeight>0</wp14:pctHeight>
                  </wp14:sizeRelV>
                </wp:anchor>
              </w:drawing>
            </w:r>
            <w:r w:rsidRPr="00546C78">
              <w:rPr>
                <w:rFonts w:asciiTheme="minorHAnsi" w:hAnsiTheme="minorHAnsi" w:cstheme="minorHAnsi"/>
                <w:b w:val="0"/>
                <w:color w:val="0B0C0C"/>
                <w:sz w:val="22"/>
                <w:szCs w:val="22"/>
              </w:rPr>
              <w:t xml:space="preserve">I am </w:t>
            </w:r>
            <w:proofErr w:type="gramStart"/>
            <w:r w:rsidRPr="00546C78">
              <w:rPr>
                <w:rFonts w:asciiTheme="minorHAnsi" w:hAnsiTheme="minorHAnsi" w:cstheme="minorHAnsi"/>
                <w:b w:val="0"/>
                <w:color w:val="0B0C0C"/>
                <w:sz w:val="22"/>
                <w:szCs w:val="22"/>
              </w:rPr>
              <w:t>very sad</w:t>
            </w:r>
            <w:proofErr w:type="gramEnd"/>
            <w:r w:rsidRPr="00546C78">
              <w:rPr>
                <w:rFonts w:asciiTheme="minorHAnsi" w:hAnsiTheme="minorHAnsi" w:cstheme="minorHAnsi"/>
                <w:b w:val="0"/>
                <w:color w:val="0B0C0C"/>
                <w:sz w:val="22"/>
                <w:szCs w:val="22"/>
              </w:rPr>
              <w:t xml:space="preserve"> to announce the death of one of the most influential Parish Chairmen that Blunsdon has ever had. He dedicated over 30 years to working for the Parish and left a legacy of respect and strength for the Parish Council in the Village. He dedicated decades to Parish Councils, chairing the Wiltshire Association of Local Councils and the South West Committee of the National Association, and serving on the NALC executive committee.   </w:t>
            </w:r>
          </w:p>
          <w:p w14:paraId="2160E308"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b w:val="0"/>
                <w:color w:val="0B0C0C"/>
                <w:sz w:val="22"/>
                <w:szCs w:val="22"/>
              </w:rPr>
            </w:pPr>
            <w:r w:rsidRPr="00546C78">
              <w:rPr>
                <w:rFonts w:asciiTheme="minorHAnsi" w:hAnsiTheme="minorHAnsi" w:cstheme="minorHAnsi"/>
                <w:b w:val="0"/>
                <w:color w:val="0B0C0C"/>
                <w:sz w:val="22"/>
                <w:szCs w:val="22"/>
              </w:rPr>
              <w:t>He was kind and generous and inspired me to join the council with his enthusiasm and vision even in his later years. There are many great stories that surround his tenure for which he will be remembered. He was active in the campaign to keep traffic away from the village and was a major influence in getting the by-pass built in 2009. He stood up for the Village at every opportunity and always did his utmost to keep Blunsdon rural and safe. I hope we can continue to maintain his vision, despite the pressures we are under, for now and the future.</w:t>
            </w:r>
          </w:p>
          <w:p w14:paraId="1CF260D5" w14:textId="77777777" w:rsidR="00A23E37" w:rsidRPr="00546C78" w:rsidRDefault="00A23E37" w:rsidP="00A23E37">
            <w:pPr>
              <w:shd w:val="clear" w:color="auto" w:fill="FFFFFF"/>
              <w:spacing w:after="0" w:line="240" w:lineRule="auto"/>
              <w:textAlignment w:val="baseline"/>
              <w:outlineLvl w:val="2"/>
              <w:rPr>
                <w:rFonts w:eastAsia="Times New Roman" w:cstheme="minorHAnsi"/>
                <w:b/>
                <w:bCs/>
                <w:color w:val="0B0C0C"/>
                <w:lang w:eastAsia="en-GB"/>
              </w:rPr>
            </w:pPr>
            <w:r w:rsidRPr="00546C78">
              <w:rPr>
                <w:rFonts w:eastAsia="Times New Roman" w:cstheme="minorHAnsi"/>
                <w:b/>
                <w:bCs/>
                <w:color w:val="0B0C0C"/>
                <w:lang w:eastAsia="en-GB"/>
              </w:rPr>
              <w:t>Stuart Boyd</w:t>
            </w:r>
          </w:p>
          <w:p w14:paraId="19798454" w14:textId="77777777" w:rsidR="00A23E37" w:rsidRPr="00546C78" w:rsidRDefault="00A23E37" w:rsidP="00A23E37">
            <w:pPr>
              <w:shd w:val="clear" w:color="auto" w:fill="FFFFFF"/>
              <w:spacing w:after="0" w:line="240" w:lineRule="auto"/>
              <w:textAlignment w:val="baseline"/>
              <w:outlineLvl w:val="2"/>
              <w:rPr>
                <w:rFonts w:eastAsia="Times New Roman" w:cstheme="minorHAnsi"/>
                <w:bCs/>
                <w:color w:val="0B0C0C"/>
                <w:lang w:eastAsia="en-GB"/>
              </w:rPr>
            </w:pPr>
            <w:r w:rsidRPr="00546C78">
              <w:rPr>
                <w:rFonts w:eastAsia="Times New Roman" w:cstheme="minorHAnsi"/>
                <w:bCs/>
                <w:color w:val="0B0C0C"/>
                <w:lang w:eastAsia="en-GB"/>
              </w:rPr>
              <w:t>I am also sad to announce that after 23 years associated with the Parish Council, Stuart has decided to resign his position and not stand again for election. Stuart has been a stalwart supporter of the Parish and has contributed significantly to its success over the years. He and his extensive knowledge will be sadly missed although I am sure his presence will still be felt across the Parish despite his withdrawal. Good luck for the future and thank you Stuart for all you have done.</w:t>
            </w:r>
          </w:p>
          <w:p w14:paraId="65D63FCA" w14:textId="77777777" w:rsidR="00A23E37" w:rsidRPr="00546C78" w:rsidRDefault="00A23E37" w:rsidP="00A23E37">
            <w:pPr>
              <w:spacing w:after="0" w:line="240" w:lineRule="auto"/>
              <w:rPr>
                <w:rStyle w:val="address"/>
                <w:rFonts w:cstheme="minorHAnsi"/>
                <w:b/>
                <w:color w:val="333333"/>
                <w:shd w:val="clear" w:color="auto" w:fill="FFFFFF"/>
              </w:rPr>
            </w:pPr>
            <w:r w:rsidRPr="00546C78">
              <w:rPr>
                <w:rFonts w:cstheme="minorHAnsi"/>
              </w:rPr>
              <w:t>We still have an amazing crew of steadfast volunteer Parish Councillors who, with the tireless efforts of Tracey Judd, our Parish Clerk and Rachel Smith our Finance Officer, have smoothed out many of the ‘bumps’ during this unprecedented year. I cannot thank them enough for the work that they do, along with Mark Jones and Paul Schofield our Groundsmen, to keep this Parish looking good and working well despite restrictions and constantly changing parameters. Thank you all.</w:t>
            </w:r>
          </w:p>
          <w:p w14:paraId="675A07D7" w14:textId="77777777" w:rsidR="00A23E37" w:rsidRPr="00546C78" w:rsidRDefault="00A23E37" w:rsidP="00A23E37">
            <w:pPr>
              <w:spacing w:after="0" w:line="240" w:lineRule="auto"/>
              <w:rPr>
                <w:rStyle w:val="address"/>
                <w:rFonts w:cstheme="minorHAnsi"/>
                <w:b/>
                <w:color w:val="333333"/>
                <w:shd w:val="clear" w:color="auto" w:fill="FFFFFF"/>
              </w:rPr>
            </w:pPr>
            <w:r w:rsidRPr="00546C78">
              <w:rPr>
                <w:rStyle w:val="address"/>
                <w:rFonts w:cstheme="minorHAnsi"/>
                <w:b/>
                <w:color w:val="333333"/>
                <w:shd w:val="clear" w:color="auto" w:fill="FFFFFF"/>
              </w:rPr>
              <w:t>Parish Council Elections</w:t>
            </w:r>
          </w:p>
          <w:p w14:paraId="03EBACAF"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b w:val="0"/>
                <w:color w:val="0B0C0C"/>
                <w:sz w:val="22"/>
                <w:szCs w:val="22"/>
              </w:rPr>
            </w:pPr>
            <w:r w:rsidRPr="00546C78">
              <w:rPr>
                <w:rFonts w:asciiTheme="minorHAnsi" w:hAnsiTheme="minorHAnsi" w:cstheme="minorHAnsi"/>
                <w:b w:val="0"/>
                <w:color w:val="0B0C0C"/>
                <w:sz w:val="22"/>
                <w:szCs w:val="22"/>
              </w:rPr>
              <w:t>May 6th</w:t>
            </w:r>
            <w:proofErr w:type="gramStart"/>
            <w:r w:rsidRPr="00546C78">
              <w:rPr>
                <w:rFonts w:asciiTheme="minorHAnsi" w:hAnsiTheme="minorHAnsi" w:cstheme="minorHAnsi"/>
                <w:b w:val="0"/>
                <w:color w:val="0B0C0C"/>
                <w:sz w:val="22"/>
                <w:szCs w:val="22"/>
              </w:rPr>
              <w:t xml:space="preserve"> 2021</w:t>
            </w:r>
            <w:proofErr w:type="gramEnd"/>
            <w:r w:rsidRPr="00546C78">
              <w:rPr>
                <w:rFonts w:asciiTheme="minorHAnsi" w:hAnsiTheme="minorHAnsi" w:cstheme="minorHAnsi"/>
                <w:b w:val="0"/>
                <w:color w:val="0B0C0C"/>
                <w:sz w:val="22"/>
                <w:szCs w:val="22"/>
              </w:rPr>
              <w:t xml:space="preserve"> was the date for this year’s PC elections. There are currently 11 positions available for Parish Councillors but there were more vacancies than nominations so all the people who were nominated were elected unopposed. Our elected Parish Councillors are:</w:t>
            </w:r>
          </w:p>
          <w:p w14:paraId="034C666E"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b w:val="0"/>
                <w:color w:val="0B0C0C"/>
                <w:sz w:val="22"/>
                <w:szCs w:val="22"/>
              </w:rPr>
            </w:pPr>
            <w:r w:rsidRPr="00546C78">
              <w:rPr>
                <w:rFonts w:asciiTheme="minorHAnsi" w:hAnsiTheme="minorHAnsi" w:cstheme="minorHAnsi"/>
                <w:b w:val="0"/>
                <w:color w:val="0B0C0C"/>
                <w:sz w:val="22"/>
                <w:szCs w:val="22"/>
              </w:rPr>
              <w:t>Steve Ainscow</w:t>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Andrew Collingwood</w:t>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Mick Compton</w:t>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 xml:space="preserve">Stephen </w:t>
            </w:r>
            <w:proofErr w:type="spellStart"/>
            <w:r w:rsidRPr="00546C78">
              <w:rPr>
                <w:rFonts w:asciiTheme="minorHAnsi" w:hAnsiTheme="minorHAnsi" w:cstheme="minorHAnsi"/>
                <w:b w:val="0"/>
                <w:color w:val="0B0C0C"/>
                <w:sz w:val="22"/>
                <w:szCs w:val="22"/>
              </w:rPr>
              <w:t>Doell</w:t>
            </w:r>
            <w:proofErr w:type="spellEnd"/>
          </w:p>
          <w:p w14:paraId="25024DEC"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b w:val="0"/>
                <w:color w:val="0B0C0C"/>
                <w:sz w:val="22"/>
                <w:szCs w:val="22"/>
              </w:rPr>
            </w:pPr>
            <w:r w:rsidRPr="00546C78">
              <w:rPr>
                <w:rFonts w:asciiTheme="minorHAnsi" w:hAnsiTheme="minorHAnsi" w:cstheme="minorHAnsi"/>
                <w:b w:val="0"/>
                <w:color w:val="0B0C0C"/>
                <w:sz w:val="22"/>
                <w:szCs w:val="22"/>
              </w:rPr>
              <w:t xml:space="preserve">Ian </w:t>
            </w:r>
            <w:proofErr w:type="spellStart"/>
            <w:r w:rsidRPr="00546C78">
              <w:rPr>
                <w:rFonts w:asciiTheme="minorHAnsi" w:hAnsiTheme="minorHAnsi" w:cstheme="minorHAnsi"/>
                <w:b w:val="0"/>
                <w:color w:val="0B0C0C"/>
                <w:sz w:val="22"/>
                <w:szCs w:val="22"/>
              </w:rPr>
              <w:t>Jankinson</w:t>
            </w:r>
            <w:proofErr w:type="spellEnd"/>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Sandra Keates</w:t>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Martin Nash</w:t>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Ian Selwood</w:t>
            </w:r>
            <w:r w:rsidRPr="00546C78">
              <w:rPr>
                <w:rFonts w:asciiTheme="minorHAnsi" w:hAnsiTheme="minorHAnsi" w:cstheme="minorHAnsi"/>
                <w:b w:val="0"/>
                <w:color w:val="0B0C0C"/>
                <w:sz w:val="22"/>
                <w:szCs w:val="22"/>
              </w:rPr>
              <w:tab/>
            </w:r>
            <w:r w:rsidRPr="00546C78">
              <w:rPr>
                <w:rFonts w:asciiTheme="minorHAnsi" w:hAnsiTheme="minorHAnsi" w:cstheme="minorHAnsi"/>
                <w:b w:val="0"/>
                <w:color w:val="0B0C0C"/>
                <w:sz w:val="22"/>
                <w:szCs w:val="22"/>
              </w:rPr>
              <w:tab/>
              <w:t>Jim Tayler</w:t>
            </w:r>
          </w:p>
          <w:p w14:paraId="647426E8" w14:textId="77777777" w:rsidR="00A23E37" w:rsidRPr="00546C78" w:rsidRDefault="00A23E37" w:rsidP="00A23E37">
            <w:pPr>
              <w:spacing w:after="0"/>
              <w:rPr>
                <w:rFonts w:cstheme="minorHAnsi"/>
                <w:color w:val="0563C1" w:themeColor="hyperlink"/>
                <w:u w:val="single"/>
              </w:rPr>
            </w:pPr>
            <w:r w:rsidRPr="00546C78">
              <w:rPr>
                <w:rFonts w:cstheme="minorHAnsi"/>
                <w:color w:val="0B0C0C"/>
              </w:rPr>
              <w:t xml:space="preserve">We still have vacancies so if you are </w:t>
            </w:r>
            <w:proofErr w:type="gramStart"/>
            <w:r w:rsidRPr="00546C78">
              <w:rPr>
                <w:rFonts w:cstheme="minorHAnsi"/>
                <w:color w:val="0B0C0C"/>
              </w:rPr>
              <w:t>interested</w:t>
            </w:r>
            <w:proofErr w:type="gramEnd"/>
            <w:r w:rsidRPr="00546C78">
              <w:rPr>
                <w:rFonts w:cstheme="minorHAnsi"/>
                <w:color w:val="0B0C0C"/>
              </w:rPr>
              <w:t xml:space="preserve"> please let Tracey know on 705617 or at </w:t>
            </w:r>
            <w:hyperlink r:id="rId11" w:history="1">
              <w:r w:rsidRPr="00546C78">
                <w:rPr>
                  <w:rStyle w:val="Hyperlink"/>
                  <w:rFonts w:cstheme="minorHAnsi"/>
                </w:rPr>
                <w:t>contact@blunsdonparishcouncil.co.uk</w:t>
              </w:r>
            </w:hyperlink>
          </w:p>
          <w:p w14:paraId="570590C2" w14:textId="77777777" w:rsidR="00A23E37" w:rsidRPr="00546C78" w:rsidRDefault="00A23E37" w:rsidP="00A23E37">
            <w:pPr>
              <w:spacing w:after="0"/>
              <w:rPr>
                <w:rFonts w:cstheme="minorHAnsi"/>
                <w:b/>
              </w:rPr>
            </w:pPr>
            <w:r w:rsidRPr="00546C78">
              <w:rPr>
                <w:rFonts w:cstheme="minorHAnsi"/>
                <w:b/>
              </w:rPr>
              <w:t>Parish Council Office</w:t>
            </w:r>
          </w:p>
          <w:p w14:paraId="0B8F53B2" w14:textId="77777777" w:rsidR="00A23E37" w:rsidRPr="00546C78" w:rsidRDefault="00A23E37" w:rsidP="00A23E37">
            <w:pPr>
              <w:spacing w:after="0"/>
              <w:rPr>
                <w:rFonts w:cstheme="minorHAnsi"/>
              </w:rPr>
            </w:pPr>
            <w:r w:rsidRPr="00546C78">
              <w:rPr>
                <w:rFonts w:cstheme="minorHAnsi"/>
              </w:rPr>
              <w:t>With the proposed sale of the Methodist Church and Hall, the office finally closed on 26</w:t>
            </w:r>
            <w:r w:rsidRPr="00546C78">
              <w:rPr>
                <w:rFonts w:cstheme="minorHAnsi"/>
                <w:vertAlign w:val="superscript"/>
              </w:rPr>
              <w:t>th</w:t>
            </w:r>
            <w:r w:rsidRPr="00546C78">
              <w:rPr>
                <w:rFonts w:cstheme="minorHAnsi"/>
              </w:rPr>
              <w:t xml:space="preserve"> October, however our contact details remained the same: Tel 01793 705617 and </w:t>
            </w:r>
            <w:hyperlink r:id="rId12" w:history="1">
              <w:r w:rsidRPr="00546C78">
                <w:rPr>
                  <w:rStyle w:val="Hyperlink"/>
                  <w:rFonts w:cstheme="minorHAnsi"/>
                </w:rPr>
                <w:t>contact@blunsdonparishcouncil.co.uk</w:t>
              </w:r>
            </w:hyperlink>
            <w:r w:rsidRPr="00546C78">
              <w:rPr>
                <w:rFonts w:cstheme="minorHAnsi"/>
              </w:rPr>
              <w:t xml:space="preserve"> .</w:t>
            </w:r>
          </w:p>
          <w:p w14:paraId="148A98C0"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color w:val="0B0C0C"/>
                <w:sz w:val="22"/>
                <w:szCs w:val="22"/>
              </w:rPr>
            </w:pPr>
            <w:r w:rsidRPr="00546C78">
              <w:rPr>
                <w:rFonts w:asciiTheme="minorHAnsi" w:hAnsiTheme="minorHAnsi" w:cstheme="minorHAnsi"/>
                <w:color w:val="0B0C0C"/>
                <w:sz w:val="22"/>
                <w:szCs w:val="22"/>
              </w:rPr>
              <w:t>Parish Council Meetings</w:t>
            </w:r>
          </w:p>
          <w:p w14:paraId="2412C35C" w14:textId="77777777" w:rsidR="00A23E37" w:rsidRPr="00546C78" w:rsidRDefault="00A23E37" w:rsidP="00A23E37">
            <w:pPr>
              <w:pStyle w:val="Heading4"/>
              <w:shd w:val="clear" w:color="auto" w:fill="FFFFFF"/>
              <w:spacing w:before="0" w:beforeAutospacing="0" w:after="0" w:afterAutospacing="0"/>
              <w:textAlignment w:val="baseline"/>
              <w:rPr>
                <w:rFonts w:asciiTheme="minorHAnsi" w:hAnsiTheme="minorHAnsi" w:cstheme="minorHAnsi"/>
                <w:b w:val="0"/>
                <w:color w:val="0B0C0C"/>
                <w:sz w:val="22"/>
                <w:szCs w:val="22"/>
              </w:rPr>
            </w:pPr>
            <w:r w:rsidRPr="00546C78">
              <w:rPr>
                <w:rFonts w:asciiTheme="minorHAnsi" w:hAnsiTheme="minorHAnsi" w:cstheme="minorHAnsi"/>
                <w:b w:val="0"/>
                <w:color w:val="0B0C0C"/>
                <w:sz w:val="22"/>
                <w:szCs w:val="22"/>
              </w:rPr>
              <w:t xml:space="preserve">The current legislation that allows Councils to have meetings and make decisions via virtual means (Zoom/Teams etc.) expires on the </w:t>
            </w:r>
            <w:proofErr w:type="gramStart"/>
            <w:r w:rsidRPr="00546C78">
              <w:rPr>
                <w:rFonts w:asciiTheme="minorHAnsi" w:hAnsiTheme="minorHAnsi" w:cstheme="minorHAnsi"/>
                <w:b w:val="0"/>
                <w:color w:val="0B0C0C"/>
                <w:sz w:val="22"/>
                <w:szCs w:val="22"/>
              </w:rPr>
              <w:t>7</w:t>
            </w:r>
            <w:r w:rsidRPr="00546C78">
              <w:rPr>
                <w:rFonts w:asciiTheme="minorHAnsi" w:hAnsiTheme="minorHAnsi" w:cstheme="minorHAnsi"/>
                <w:b w:val="0"/>
                <w:color w:val="0B0C0C"/>
                <w:sz w:val="22"/>
                <w:szCs w:val="22"/>
                <w:vertAlign w:val="superscript"/>
              </w:rPr>
              <w:t>th</w:t>
            </w:r>
            <w:proofErr w:type="gramEnd"/>
            <w:r w:rsidRPr="00546C78">
              <w:rPr>
                <w:rFonts w:asciiTheme="minorHAnsi" w:hAnsiTheme="minorHAnsi" w:cstheme="minorHAnsi"/>
                <w:b w:val="0"/>
                <w:color w:val="0B0C0C"/>
                <w:sz w:val="22"/>
                <w:szCs w:val="22"/>
              </w:rPr>
              <w:t xml:space="preserve"> May 2021 and the Government hasn’t allowed enough time to re-visit this legislation to be able to extend the law, therefore Meetings will have to be conducted face to face from then. MPs are putting a case for extension but </w:t>
            </w:r>
            <w:proofErr w:type="gramStart"/>
            <w:r w:rsidRPr="00546C78">
              <w:rPr>
                <w:rFonts w:asciiTheme="minorHAnsi" w:hAnsiTheme="minorHAnsi" w:cstheme="minorHAnsi"/>
                <w:b w:val="0"/>
                <w:color w:val="0B0C0C"/>
                <w:sz w:val="22"/>
                <w:szCs w:val="22"/>
              </w:rPr>
              <w:t>as</w:t>
            </w:r>
            <w:proofErr w:type="gramEnd"/>
            <w:r w:rsidRPr="00546C78">
              <w:rPr>
                <w:rFonts w:asciiTheme="minorHAnsi" w:hAnsiTheme="minorHAnsi" w:cstheme="minorHAnsi"/>
                <w:b w:val="0"/>
                <w:color w:val="0B0C0C"/>
                <w:sz w:val="22"/>
                <w:szCs w:val="22"/>
              </w:rPr>
              <w:t xml:space="preserve"> yet we have no positive news. This will not only affect our PC meetings but will curtail the numbers able to attend the </w:t>
            </w:r>
            <w:r w:rsidRPr="00546C78">
              <w:rPr>
                <w:rFonts w:asciiTheme="minorHAnsi" w:hAnsiTheme="minorHAnsi" w:cstheme="minorHAnsi"/>
                <w:color w:val="0B0C0C"/>
                <w:sz w:val="22"/>
                <w:szCs w:val="22"/>
              </w:rPr>
              <w:t>Annual Parish Assembly</w:t>
            </w:r>
            <w:r w:rsidRPr="00546C78">
              <w:rPr>
                <w:rFonts w:asciiTheme="minorHAnsi" w:hAnsiTheme="minorHAnsi" w:cstheme="minorHAnsi"/>
                <w:b w:val="0"/>
                <w:color w:val="0B0C0C"/>
                <w:sz w:val="22"/>
                <w:szCs w:val="22"/>
              </w:rPr>
              <w:t xml:space="preserve"> on 20</w:t>
            </w:r>
            <w:r w:rsidRPr="00546C78">
              <w:rPr>
                <w:rFonts w:asciiTheme="minorHAnsi" w:hAnsiTheme="minorHAnsi" w:cstheme="minorHAnsi"/>
                <w:b w:val="0"/>
                <w:color w:val="0B0C0C"/>
                <w:sz w:val="22"/>
                <w:szCs w:val="22"/>
                <w:vertAlign w:val="superscript"/>
              </w:rPr>
              <w:t>th</w:t>
            </w:r>
            <w:r w:rsidRPr="00546C78">
              <w:rPr>
                <w:rFonts w:asciiTheme="minorHAnsi" w:hAnsiTheme="minorHAnsi" w:cstheme="minorHAnsi"/>
                <w:b w:val="0"/>
                <w:color w:val="0B0C0C"/>
                <w:sz w:val="22"/>
                <w:szCs w:val="22"/>
              </w:rPr>
              <w:t xml:space="preserve"> May which we had to postpone last year. We will keep you posted.</w:t>
            </w:r>
          </w:p>
          <w:p w14:paraId="7EDD7071" w14:textId="77777777" w:rsidR="00A23E37" w:rsidRPr="00546C78" w:rsidRDefault="00A23E37" w:rsidP="00A23E37">
            <w:pPr>
              <w:shd w:val="clear" w:color="auto" w:fill="FFFFFF"/>
              <w:spacing w:after="0" w:line="240" w:lineRule="auto"/>
              <w:textAlignment w:val="baseline"/>
              <w:outlineLvl w:val="2"/>
              <w:rPr>
                <w:rFonts w:eastAsia="Times New Roman" w:cstheme="minorHAnsi"/>
                <w:b/>
                <w:bCs/>
                <w:color w:val="0B0C0C"/>
                <w:lang w:eastAsia="en-GB"/>
              </w:rPr>
            </w:pPr>
            <w:r w:rsidRPr="00546C78">
              <w:rPr>
                <w:rFonts w:eastAsia="Times New Roman" w:cstheme="minorHAnsi"/>
                <w:b/>
                <w:bCs/>
                <w:color w:val="0B0C0C"/>
                <w:lang w:eastAsia="en-GB"/>
              </w:rPr>
              <w:t>Parish Responsibilities</w:t>
            </w:r>
          </w:p>
          <w:p w14:paraId="102F9EF5" w14:textId="77777777" w:rsidR="00A23E37" w:rsidRPr="00546C78" w:rsidRDefault="00A23E37" w:rsidP="00A23E37">
            <w:pPr>
              <w:spacing w:after="0"/>
              <w:rPr>
                <w:rFonts w:cstheme="minorHAnsi"/>
                <w:b/>
              </w:rPr>
            </w:pPr>
            <w:r w:rsidRPr="00546C78">
              <w:rPr>
                <w:rFonts w:cstheme="minorHAnsi"/>
                <w:b/>
              </w:rPr>
              <w:t>Parish Council Finances</w:t>
            </w:r>
          </w:p>
          <w:p w14:paraId="0DF1D2E1" w14:textId="77777777" w:rsidR="00A23E37" w:rsidRPr="00546C78" w:rsidRDefault="00A23E37" w:rsidP="00A23E37">
            <w:pPr>
              <w:spacing w:after="0"/>
              <w:rPr>
                <w:rFonts w:cstheme="minorHAnsi"/>
              </w:rPr>
            </w:pPr>
            <w:r w:rsidRPr="00546C78">
              <w:rPr>
                <w:rFonts w:cstheme="minorHAnsi"/>
              </w:rPr>
              <w:t>At our 4</w:t>
            </w:r>
            <w:r w:rsidRPr="00546C78">
              <w:rPr>
                <w:rFonts w:cstheme="minorHAnsi"/>
                <w:vertAlign w:val="superscript"/>
              </w:rPr>
              <w:t>th</w:t>
            </w:r>
            <w:r w:rsidRPr="00546C78">
              <w:rPr>
                <w:rFonts w:cstheme="minorHAnsi"/>
              </w:rPr>
              <w:t xml:space="preserve"> January Meeting the PC voted for the Annual Budget for 2021/22 with approximately a </w:t>
            </w:r>
            <w:r w:rsidRPr="00546C78">
              <w:rPr>
                <w:rFonts w:cstheme="minorHAnsi"/>
                <w:b/>
              </w:rPr>
              <w:t>3% decrease to £77.52</w:t>
            </w:r>
            <w:r w:rsidRPr="00546C78">
              <w:rPr>
                <w:rFonts w:cstheme="minorHAnsi"/>
              </w:rPr>
              <w:t xml:space="preserve"> per year for a Band D household. We decided that in these difficult times we would postpone several of the planned projects for this year and if relevant, carry them forward to </w:t>
            </w:r>
            <w:r w:rsidRPr="00546C78">
              <w:rPr>
                <w:rFonts w:cstheme="minorHAnsi"/>
              </w:rPr>
              <w:lastRenderedPageBreak/>
              <w:t>next year. We have statutory expenditure, necessary expenditure and desirable expenditure and we will maintain a balance of these to keep costs as low as possible.</w:t>
            </w:r>
          </w:p>
          <w:p w14:paraId="1133CC38" w14:textId="77777777" w:rsidR="00A23E37" w:rsidRPr="00546C78" w:rsidRDefault="00A23E37" w:rsidP="00A23E37">
            <w:pPr>
              <w:spacing w:after="0"/>
              <w:rPr>
                <w:rFonts w:cstheme="minorHAnsi"/>
                <w:b/>
              </w:rPr>
            </w:pPr>
            <w:r w:rsidRPr="00546C78">
              <w:rPr>
                <w:rFonts w:cstheme="minorHAnsi"/>
                <w:b/>
              </w:rPr>
              <w:t>Blunsdon Village Magazine</w:t>
            </w:r>
          </w:p>
          <w:p w14:paraId="0B2E48F4" w14:textId="77777777" w:rsidR="00A23E37" w:rsidRPr="00546C78" w:rsidRDefault="00A23E37" w:rsidP="00A23E37">
            <w:pPr>
              <w:spacing w:after="0"/>
              <w:rPr>
                <w:rFonts w:cstheme="minorHAnsi"/>
              </w:rPr>
            </w:pPr>
            <w:r w:rsidRPr="00546C78">
              <w:rPr>
                <w:rFonts w:cstheme="minorHAnsi"/>
              </w:rPr>
              <w:t>The Magazine is a vital source of information and communication for the Parish and a lifeline to those not using the internet and social media. Early last year it was struggling to provide the magnificent service it has done, for much more than the 33 years I have been reading it. The Parish Council agreed to subsidise it to ensure its survival and was proud to help keep it going.</w:t>
            </w:r>
          </w:p>
          <w:p w14:paraId="09B16C7F" w14:textId="77777777" w:rsidR="00A23E37" w:rsidRPr="00546C78" w:rsidRDefault="00A23E37" w:rsidP="00A23E37">
            <w:pPr>
              <w:spacing w:after="0" w:line="240" w:lineRule="auto"/>
              <w:rPr>
                <w:rFonts w:eastAsia="Calibri" w:cstheme="minorHAnsi"/>
                <w:b/>
              </w:rPr>
            </w:pPr>
            <w:r w:rsidRPr="00546C78">
              <w:rPr>
                <w:rFonts w:eastAsia="Calibri" w:cstheme="minorHAnsi"/>
                <w:b/>
              </w:rPr>
              <w:t>Blunsdon Methodist Church and Hall</w:t>
            </w:r>
          </w:p>
          <w:p w14:paraId="769BEBEC" w14:textId="77777777" w:rsidR="00A23E37" w:rsidRPr="00546C78" w:rsidRDefault="00A23E37" w:rsidP="00A23E37">
            <w:pPr>
              <w:spacing w:after="0" w:line="240" w:lineRule="auto"/>
              <w:rPr>
                <w:rFonts w:eastAsia="Calibri" w:cstheme="minorHAnsi"/>
              </w:rPr>
            </w:pPr>
            <w:r w:rsidRPr="00546C78">
              <w:rPr>
                <w:rFonts w:eastAsia="Calibri" w:cstheme="minorHAnsi"/>
              </w:rPr>
              <w:t>The proposed sale of the Methodist Church and Hall was as much of a surprise for the Parish Council as it was for residents. The PC had registered the building as an Asset of Community Value and believed that the Methodist Circuit, who owns the property, would give us the opportunity to consult with the community to find out whether you wanted us to investigate ways in which it could stay in community ownership. In September we worked with North Swindon Scouts towards a possible solution where we may be able to keep the Methodist Hall as a Community Asset.</w:t>
            </w:r>
          </w:p>
          <w:p w14:paraId="56B6A7E1" w14:textId="77777777" w:rsidR="00A23E37" w:rsidRPr="00546C78" w:rsidRDefault="00A23E37" w:rsidP="00A23E37">
            <w:pPr>
              <w:spacing w:after="0" w:line="240" w:lineRule="auto"/>
              <w:rPr>
                <w:rFonts w:eastAsia="Calibri" w:cstheme="minorHAnsi"/>
              </w:rPr>
            </w:pPr>
            <w:r w:rsidRPr="00546C78">
              <w:rPr>
                <w:rFonts w:eastAsia="Calibri" w:cstheme="minorHAnsi"/>
              </w:rPr>
              <w:t xml:space="preserve">We put together a Consultation paper in the Magazine which outlined the potential cost to our Community should you decide that the Methodist Church and Hall should remain a Community Asset. The Consultation was also available on our Facebook Page, Broadcast Blunsdon and Website to vote </w:t>
            </w:r>
            <w:proofErr w:type="gramStart"/>
            <w:r w:rsidRPr="00546C78">
              <w:rPr>
                <w:rFonts w:eastAsia="Calibri" w:cstheme="minorHAnsi"/>
              </w:rPr>
              <w:t>on line</w:t>
            </w:r>
            <w:proofErr w:type="gramEnd"/>
            <w:r w:rsidRPr="00546C78">
              <w:rPr>
                <w:rFonts w:eastAsia="Calibri" w:cstheme="minorHAnsi"/>
              </w:rPr>
              <w:t xml:space="preserve"> via Survey Monkey.</w:t>
            </w:r>
          </w:p>
          <w:p w14:paraId="3853595A" w14:textId="77777777" w:rsidR="00A23E37" w:rsidRPr="00546C78" w:rsidRDefault="00A23E37" w:rsidP="00A23E37">
            <w:pPr>
              <w:spacing w:after="0" w:line="240" w:lineRule="auto"/>
              <w:rPr>
                <w:rFonts w:eastAsia="Calibri" w:cstheme="minorHAnsi"/>
              </w:rPr>
            </w:pPr>
            <w:r w:rsidRPr="00546C78">
              <w:rPr>
                <w:rFonts w:eastAsia="Calibri" w:cstheme="minorHAnsi"/>
              </w:rPr>
              <w:t xml:space="preserve">There was massive support shown for the Community to save the lovely building and keep it in Community use. However, because of the level of investment required from the Parish Council and ultimately you, the residents, through your annual Precept, we had set a strong target for response to the consultation at 30% of households. In the final analysis of responses below, you can see that we only had an overall response of 13.2% of households, both through paper votes and on-line votes. </w:t>
            </w:r>
            <w:proofErr w:type="gramStart"/>
            <w:r w:rsidRPr="00546C78">
              <w:rPr>
                <w:rFonts w:eastAsia="Calibri" w:cstheme="minorHAnsi"/>
              </w:rPr>
              <w:t>Therefore</w:t>
            </w:r>
            <w:proofErr w:type="gramEnd"/>
            <w:r w:rsidRPr="00546C78">
              <w:rPr>
                <w:rFonts w:eastAsia="Calibri" w:cstheme="minorHAnsi"/>
              </w:rPr>
              <w:t xml:space="preserve"> we were unable to pursue the purchase of the Methodist Church and Hall, and could only endorse the potential bid from the North Swindon Scouts.</w:t>
            </w:r>
          </w:p>
          <w:p w14:paraId="709799C6" w14:textId="77777777" w:rsidR="00A23E37" w:rsidRPr="00546C78" w:rsidRDefault="00A23E37" w:rsidP="00A23E37">
            <w:pPr>
              <w:spacing w:after="0" w:line="240" w:lineRule="auto"/>
              <w:rPr>
                <w:rFonts w:eastAsia="Calibri" w:cstheme="minorHAnsi"/>
              </w:rPr>
            </w:pPr>
            <w:r w:rsidRPr="00546C78">
              <w:rPr>
                <w:rFonts w:eastAsia="Calibri" w:cstheme="minorHAnsi"/>
              </w:rPr>
              <w:t>Responses:</w:t>
            </w:r>
          </w:p>
          <w:p w14:paraId="02F33718" w14:textId="77777777" w:rsidR="00A23E37" w:rsidRPr="00546C78" w:rsidRDefault="00A23E37" w:rsidP="00A23E37">
            <w:pPr>
              <w:pStyle w:val="ListParagraph"/>
              <w:numPr>
                <w:ilvl w:val="0"/>
                <w:numId w:val="4"/>
              </w:numPr>
              <w:spacing w:after="0" w:line="240" w:lineRule="auto"/>
              <w:rPr>
                <w:rFonts w:eastAsia="Calibri" w:cstheme="minorHAnsi"/>
              </w:rPr>
            </w:pPr>
            <w:r w:rsidRPr="00546C78">
              <w:rPr>
                <w:rFonts w:eastAsia="Calibri" w:cstheme="minorHAnsi"/>
              </w:rPr>
              <w:t xml:space="preserve">We had 41 paper responses, via post and the </w:t>
            </w:r>
            <w:proofErr w:type="gramStart"/>
            <w:r w:rsidRPr="00546C78">
              <w:rPr>
                <w:rFonts w:eastAsia="Calibri" w:cstheme="minorHAnsi"/>
              </w:rPr>
              <w:t>shop</w:t>
            </w:r>
            <w:proofErr w:type="gramEnd"/>
          </w:p>
          <w:p w14:paraId="4795586E" w14:textId="77777777" w:rsidR="00A23E37" w:rsidRPr="00546C78" w:rsidRDefault="00A23E37" w:rsidP="00A23E37">
            <w:pPr>
              <w:pStyle w:val="ListParagraph"/>
              <w:numPr>
                <w:ilvl w:val="1"/>
                <w:numId w:val="4"/>
              </w:numPr>
              <w:spacing w:after="0" w:line="240" w:lineRule="auto"/>
              <w:rPr>
                <w:rFonts w:eastAsia="Calibri" w:cstheme="minorHAnsi"/>
              </w:rPr>
            </w:pPr>
            <w:r w:rsidRPr="00546C78">
              <w:rPr>
                <w:rFonts w:eastAsia="Calibri" w:cstheme="minorHAnsi"/>
              </w:rPr>
              <w:t>71% in support of bidding for the Church</w:t>
            </w:r>
          </w:p>
          <w:p w14:paraId="476E3D18" w14:textId="77777777" w:rsidR="00A23E37" w:rsidRPr="00546C78" w:rsidRDefault="00A23E37" w:rsidP="00A23E37">
            <w:pPr>
              <w:pStyle w:val="ListParagraph"/>
              <w:numPr>
                <w:ilvl w:val="1"/>
                <w:numId w:val="4"/>
              </w:numPr>
              <w:spacing w:after="0" w:line="240" w:lineRule="auto"/>
              <w:rPr>
                <w:rFonts w:eastAsia="Calibri" w:cstheme="minorHAnsi"/>
              </w:rPr>
            </w:pPr>
            <w:r w:rsidRPr="00546C78">
              <w:rPr>
                <w:rFonts w:eastAsia="Calibri" w:cstheme="minorHAnsi"/>
              </w:rPr>
              <w:t>79% in support of endorsing the North Swindon Scouts bid</w:t>
            </w:r>
          </w:p>
          <w:p w14:paraId="6B2A96FC" w14:textId="77777777" w:rsidR="00A23E37" w:rsidRPr="00546C78" w:rsidRDefault="00A23E37" w:rsidP="00A23E37">
            <w:pPr>
              <w:pStyle w:val="ListParagraph"/>
              <w:numPr>
                <w:ilvl w:val="0"/>
                <w:numId w:val="4"/>
              </w:numPr>
              <w:spacing w:after="0" w:line="240" w:lineRule="auto"/>
              <w:rPr>
                <w:rFonts w:eastAsia="Calibri" w:cstheme="minorHAnsi"/>
              </w:rPr>
            </w:pPr>
            <w:r w:rsidRPr="00546C78">
              <w:rPr>
                <w:rFonts w:eastAsia="Calibri" w:cstheme="minorHAnsi"/>
              </w:rPr>
              <w:t xml:space="preserve">There were 96 </w:t>
            </w:r>
            <w:proofErr w:type="gramStart"/>
            <w:r w:rsidRPr="00546C78">
              <w:rPr>
                <w:rFonts w:eastAsia="Calibri" w:cstheme="minorHAnsi"/>
              </w:rPr>
              <w:t>on line</w:t>
            </w:r>
            <w:proofErr w:type="gramEnd"/>
            <w:r w:rsidRPr="00546C78">
              <w:rPr>
                <w:rFonts w:eastAsia="Calibri" w:cstheme="minorHAnsi"/>
              </w:rPr>
              <w:t xml:space="preserve"> responses, broadly reflecting the paper responses</w:t>
            </w:r>
          </w:p>
          <w:p w14:paraId="5BEF3682" w14:textId="77777777" w:rsidR="00A23E37" w:rsidRPr="00546C78" w:rsidRDefault="00A23E37" w:rsidP="00A23E37">
            <w:pPr>
              <w:pStyle w:val="ListParagraph"/>
              <w:numPr>
                <w:ilvl w:val="0"/>
                <w:numId w:val="4"/>
              </w:numPr>
              <w:spacing w:after="0" w:line="240" w:lineRule="auto"/>
              <w:rPr>
                <w:rFonts w:eastAsia="Calibri" w:cstheme="minorHAnsi"/>
              </w:rPr>
            </w:pPr>
            <w:r w:rsidRPr="00546C78">
              <w:rPr>
                <w:rFonts w:eastAsia="Calibri" w:cstheme="minorHAnsi"/>
              </w:rPr>
              <w:t xml:space="preserve">There were 5 other </w:t>
            </w:r>
            <w:proofErr w:type="gramStart"/>
            <w:r w:rsidRPr="00546C78">
              <w:rPr>
                <w:rFonts w:eastAsia="Calibri" w:cstheme="minorHAnsi"/>
              </w:rPr>
              <w:t>responses</w:t>
            </w:r>
            <w:proofErr w:type="gramEnd"/>
            <w:r w:rsidRPr="00546C78">
              <w:rPr>
                <w:rFonts w:eastAsia="Calibri" w:cstheme="minorHAnsi"/>
              </w:rPr>
              <w:t xml:space="preserve"> </w:t>
            </w:r>
          </w:p>
          <w:p w14:paraId="030B07E6" w14:textId="77777777" w:rsidR="00A23E37" w:rsidRPr="00546C78" w:rsidRDefault="00A23E37" w:rsidP="00A23E37">
            <w:pPr>
              <w:spacing w:after="0" w:line="240" w:lineRule="auto"/>
              <w:rPr>
                <w:rFonts w:eastAsia="Calibri" w:cstheme="minorHAnsi"/>
              </w:rPr>
            </w:pPr>
            <w:r w:rsidRPr="00546C78">
              <w:rPr>
                <w:rFonts w:eastAsia="Calibri" w:cstheme="minorHAnsi"/>
              </w:rPr>
              <w:t>This meant that we received 142 responses from a base of 1,066 households in the Parish, representing 13.2%.</w:t>
            </w:r>
          </w:p>
          <w:p w14:paraId="593AC0E5"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 xml:space="preserve">I was sad to have been informed by North Swindon Scouts that they were not </w:t>
            </w:r>
            <w:proofErr w:type="gramStart"/>
            <w:r w:rsidRPr="00546C78">
              <w:rPr>
                <w:rFonts w:eastAsia="Times New Roman" w:cstheme="minorHAnsi"/>
                <w:lang w:eastAsia="en-GB"/>
              </w:rPr>
              <w:t>in a position</w:t>
            </w:r>
            <w:proofErr w:type="gramEnd"/>
            <w:r w:rsidRPr="00546C78">
              <w:rPr>
                <w:rFonts w:eastAsia="Times New Roman" w:cstheme="minorHAnsi"/>
                <w:lang w:eastAsia="en-GB"/>
              </w:rPr>
              <w:t xml:space="preserve"> to bid for the Church and hall. So that means that the plot and buildings will now go on open sale and be lost to the community, such a shame.</w:t>
            </w:r>
          </w:p>
          <w:p w14:paraId="3E06EFD4" w14:textId="77777777" w:rsidR="00A23E37" w:rsidRPr="00546C78" w:rsidRDefault="00A23E37" w:rsidP="00A23E37">
            <w:pPr>
              <w:spacing w:after="0" w:line="240" w:lineRule="auto"/>
              <w:rPr>
                <w:rFonts w:eastAsia="Calibri" w:cstheme="minorHAnsi"/>
              </w:rPr>
            </w:pPr>
            <w:r w:rsidRPr="00546C78">
              <w:rPr>
                <w:rFonts w:eastAsia="Times New Roman" w:cstheme="minorHAnsi"/>
                <w:b/>
                <w:lang w:eastAsia="en-GB"/>
              </w:rPr>
              <w:t>Blunsdon Village Hall</w:t>
            </w:r>
          </w:p>
          <w:p w14:paraId="2B2B724E" w14:textId="77777777" w:rsidR="00A23E37" w:rsidRPr="00546C78" w:rsidRDefault="00A23E37" w:rsidP="00A23E37">
            <w:pPr>
              <w:spacing w:after="0" w:line="240" w:lineRule="auto"/>
              <w:rPr>
                <w:rFonts w:eastAsia="Calibri" w:cstheme="minorHAnsi"/>
              </w:rPr>
            </w:pPr>
            <w:r w:rsidRPr="00546C78">
              <w:rPr>
                <w:rFonts w:eastAsia="Calibri" w:cstheme="minorHAnsi"/>
              </w:rPr>
              <w:t xml:space="preserve">In the meantime, the preparation of the other Village facilities as it became possible to bring them back into use was completed. All passed the Legionella test and were deep cleaned, ‘fogged’ and re-assessed in line with safety requirements and Covid 19 guidelines. All now have hand sanitisers and help signs to ensure safe use, and we have put together our own guide for users outlining what we will do and what will be expected of users going forward. These have been regularly updated as changes have occurred. </w:t>
            </w:r>
          </w:p>
          <w:p w14:paraId="3CCCEF74"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 xml:space="preserve">In MARCH we were offered some cycle </w:t>
            </w:r>
            <w:proofErr w:type="gramStart"/>
            <w:r w:rsidRPr="00546C78">
              <w:rPr>
                <w:rFonts w:eastAsia="Times New Roman" w:cstheme="minorHAnsi"/>
                <w:lang w:eastAsia="en-GB"/>
              </w:rPr>
              <w:t>racks</w:t>
            </w:r>
            <w:proofErr w:type="gramEnd"/>
            <w:r w:rsidRPr="00546C78">
              <w:rPr>
                <w:rFonts w:eastAsia="Times New Roman" w:cstheme="minorHAnsi"/>
                <w:lang w:eastAsia="en-GB"/>
              </w:rPr>
              <w:t xml:space="preserve"> and these will be fitted over the coming months. All cyclists will now be able to safely lock up your bikes while you visit the shop or Village Hall. We are fitting them at the Recreation Ground too.</w:t>
            </w:r>
          </w:p>
          <w:p w14:paraId="1D0B1C2B" w14:textId="77777777" w:rsidR="00A23E37" w:rsidRPr="00546C78" w:rsidRDefault="00A23E37" w:rsidP="00A23E37">
            <w:pPr>
              <w:spacing w:after="0"/>
              <w:rPr>
                <w:rFonts w:cstheme="minorHAnsi"/>
                <w:b/>
              </w:rPr>
            </w:pPr>
            <w:r w:rsidRPr="00546C78">
              <w:rPr>
                <w:rFonts w:cstheme="minorHAnsi"/>
                <w:b/>
              </w:rPr>
              <w:t>Grounds Maintenance – Detailed report Ian Selwood – Vice Chairman</w:t>
            </w:r>
          </w:p>
          <w:p w14:paraId="4E446E18" w14:textId="77777777" w:rsidR="00A23E37" w:rsidRPr="00546C78" w:rsidRDefault="00A23E37" w:rsidP="00A23E37">
            <w:pPr>
              <w:spacing w:after="0"/>
              <w:rPr>
                <w:rFonts w:cstheme="minorHAnsi"/>
              </w:rPr>
            </w:pPr>
            <w:r w:rsidRPr="00546C78">
              <w:rPr>
                <w:rFonts w:cstheme="minorHAnsi"/>
              </w:rPr>
              <w:t xml:space="preserve">Apart from our GM Contractor who completes </w:t>
            </w:r>
            <w:proofErr w:type="gramStart"/>
            <w:r w:rsidRPr="00546C78">
              <w:rPr>
                <w:rFonts w:cstheme="minorHAnsi"/>
              </w:rPr>
              <w:t>the majority of</w:t>
            </w:r>
            <w:proofErr w:type="gramEnd"/>
            <w:r w:rsidRPr="00546C78">
              <w:rPr>
                <w:rFonts w:cstheme="minorHAnsi"/>
              </w:rPr>
              <w:t xml:space="preserve"> work in the parish we have two employees, Mark and Paul who support this work in a specific and targeted way to keep the Parish </w:t>
            </w:r>
            <w:r w:rsidRPr="00546C78">
              <w:rPr>
                <w:rFonts w:cstheme="minorHAnsi"/>
              </w:rPr>
              <w:lastRenderedPageBreak/>
              <w:t>looking clean, well-maintained and safe. I would like to thank them for their contributions to making the Parish as beautiful as it is.</w:t>
            </w:r>
          </w:p>
          <w:p w14:paraId="32406BB5" w14:textId="77777777" w:rsidR="00A23E37" w:rsidRPr="00546C78" w:rsidRDefault="00A23E37" w:rsidP="00A23E37">
            <w:pPr>
              <w:spacing w:after="0"/>
              <w:rPr>
                <w:rFonts w:cstheme="minorHAnsi"/>
                <w:b/>
              </w:rPr>
            </w:pPr>
            <w:r w:rsidRPr="00546C78">
              <w:rPr>
                <w:rFonts w:cstheme="minorHAnsi"/>
                <w:b/>
              </w:rPr>
              <w:t>Play Areas</w:t>
            </w:r>
          </w:p>
          <w:p w14:paraId="6C70C230" w14:textId="77777777" w:rsidR="00A23E37" w:rsidRPr="00546C78" w:rsidRDefault="00A23E37" w:rsidP="00A23E37">
            <w:pPr>
              <w:spacing w:after="0"/>
              <w:rPr>
                <w:rFonts w:cstheme="minorHAnsi"/>
              </w:rPr>
            </w:pPr>
            <w:r w:rsidRPr="00546C78">
              <w:rPr>
                <w:rFonts w:cstheme="minorHAnsi"/>
              </w:rPr>
              <w:t xml:space="preserve">We now have 3 play areas to maintain in the Parish and as soon as the 5 outstanding developments are </w:t>
            </w:r>
            <w:proofErr w:type="gramStart"/>
            <w:r w:rsidRPr="00546C78">
              <w:rPr>
                <w:rFonts w:cstheme="minorHAnsi"/>
              </w:rPr>
              <w:t>finished</w:t>
            </w:r>
            <w:proofErr w:type="gramEnd"/>
            <w:r w:rsidRPr="00546C78">
              <w:rPr>
                <w:rFonts w:cstheme="minorHAnsi"/>
              </w:rPr>
              <w:t xml:space="preserve"> we will have 5 more play areas available across the Parish.</w:t>
            </w:r>
          </w:p>
          <w:p w14:paraId="3CD6978F" w14:textId="77777777" w:rsidR="00A23E37" w:rsidRPr="00546C78" w:rsidRDefault="00A23E37" w:rsidP="00A23E37">
            <w:pPr>
              <w:spacing w:after="0"/>
              <w:rPr>
                <w:rFonts w:cstheme="minorHAnsi"/>
                <w:b/>
              </w:rPr>
            </w:pPr>
            <w:r w:rsidRPr="00546C78">
              <w:rPr>
                <w:rFonts w:cstheme="minorHAnsi"/>
                <w:b/>
              </w:rPr>
              <w:t xml:space="preserve">Multi Use Games Area (MUGA) </w:t>
            </w:r>
          </w:p>
          <w:p w14:paraId="0F8126FD" w14:textId="77777777" w:rsidR="00A23E37" w:rsidRPr="00546C78" w:rsidRDefault="00A23E37" w:rsidP="00A23E37">
            <w:pPr>
              <w:spacing w:after="0"/>
              <w:rPr>
                <w:rFonts w:cstheme="minorHAnsi"/>
              </w:rPr>
            </w:pPr>
            <w:r w:rsidRPr="00546C78">
              <w:rPr>
                <w:rFonts w:cstheme="minorHAnsi"/>
              </w:rPr>
              <w:t xml:space="preserve">Money has been set aside over the years by developers around the Parish for the Parish Council to be able to develop the old Tennis Courts and grassed area behind them into a MUGA and cricket nets. We have been working with Swindon Borough Council for a long time, to try and move this forward however they have admitted that they do not have the capacity to do it. </w:t>
            </w:r>
            <w:proofErr w:type="gramStart"/>
            <w:r w:rsidRPr="00546C78">
              <w:rPr>
                <w:rFonts w:cstheme="minorHAnsi"/>
              </w:rPr>
              <w:t>Therefore</w:t>
            </w:r>
            <w:proofErr w:type="gramEnd"/>
            <w:r w:rsidRPr="00546C78">
              <w:rPr>
                <w:rFonts w:cstheme="minorHAnsi"/>
              </w:rPr>
              <w:t xml:space="preserve"> we have engaged a consultant to put a plan together to achieve planning permission. These areas will primarily be used by the school during the day and available to the local sports teams and public during the evenings. As the project moves </w:t>
            </w:r>
            <w:proofErr w:type="gramStart"/>
            <w:r w:rsidRPr="00546C78">
              <w:rPr>
                <w:rFonts w:cstheme="minorHAnsi"/>
              </w:rPr>
              <w:t>forward</w:t>
            </w:r>
            <w:proofErr w:type="gramEnd"/>
            <w:r w:rsidRPr="00546C78">
              <w:rPr>
                <w:rFonts w:cstheme="minorHAnsi"/>
              </w:rPr>
              <w:t xml:space="preserve"> we will share the progress with you with open exhibitions where you can share your ideas with us once we are allowed so to do.</w:t>
            </w:r>
          </w:p>
          <w:p w14:paraId="68C169CF" w14:textId="77777777" w:rsidR="00A23E37" w:rsidRPr="00546C78" w:rsidRDefault="00A23E37" w:rsidP="00A23E37">
            <w:pPr>
              <w:spacing w:after="0"/>
              <w:rPr>
                <w:rFonts w:cstheme="minorHAnsi"/>
                <w:b/>
              </w:rPr>
            </w:pPr>
            <w:r w:rsidRPr="00546C78">
              <w:rPr>
                <w:rFonts w:cstheme="minorHAnsi"/>
                <w:b/>
              </w:rPr>
              <w:t>Allotments</w:t>
            </w:r>
          </w:p>
          <w:p w14:paraId="5F05295A" w14:textId="77777777" w:rsidR="00A23E37" w:rsidRPr="00546C78" w:rsidRDefault="00A23E37" w:rsidP="00A23E37">
            <w:pPr>
              <w:spacing w:after="0"/>
              <w:rPr>
                <w:rFonts w:cstheme="minorHAnsi"/>
              </w:rPr>
            </w:pPr>
            <w:r w:rsidRPr="00546C78">
              <w:rPr>
                <w:rFonts w:cstheme="minorHAnsi"/>
              </w:rPr>
              <w:t xml:space="preserve">The Allotments in Hillside are working </w:t>
            </w:r>
            <w:proofErr w:type="gramStart"/>
            <w:r w:rsidRPr="00546C78">
              <w:rPr>
                <w:rFonts w:cstheme="minorHAnsi"/>
              </w:rPr>
              <w:t>well</w:t>
            </w:r>
            <w:proofErr w:type="gramEnd"/>
            <w:r w:rsidRPr="00546C78">
              <w:rPr>
                <w:rFonts w:cstheme="minorHAnsi"/>
              </w:rPr>
              <w:t xml:space="preserve"> and we are now working with Newland to set up more allotments in the Broad Blunsdon Heights development. One of these allotments has been designed with accessibility in </w:t>
            </w:r>
            <w:proofErr w:type="gramStart"/>
            <w:r w:rsidRPr="00546C78">
              <w:rPr>
                <w:rFonts w:cstheme="minorHAnsi"/>
              </w:rPr>
              <w:t>mind</w:t>
            </w:r>
            <w:proofErr w:type="gramEnd"/>
          </w:p>
          <w:p w14:paraId="641044E6" w14:textId="77777777" w:rsidR="00A23E37" w:rsidRPr="00546C78" w:rsidRDefault="00A23E37" w:rsidP="00A23E37">
            <w:pPr>
              <w:spacing w:after="0"/>
              <w:rPr>
                <w:rFonts w:eastAsia="Calibri" w:cstheme="minorHAnsi"/>
                <w:b/>
                <w:bCs/>
              </w:rPr>
            </w:pPr>
            <w:r w:rsidRPr="00546C78">
              <w:rPr>
                <w:rFonts w:eastAsia="Calibri" w:cstheme="minorHAnsi"/>
                <w:b/>
                <w:bCs/>
              </w:rPr>
              <w:t>Planning</w:t>
            </w:r>
          </w:p>
          <w:p w14:paraId="5F301846" w14:textId="77777777" w:rsidR="00A23E37" w:rsidRPr="00546C78" w:rsidRDefault="00A23E37" w:rsidP="00A23E37">
            <w:pPr>
              <w:spacing w:after="0"/>
              <w:rPr>
                <w:rFonts w:eastAsia="Calibri" w:cstheme="minorHAnsi"/>
                <w:bCs/>
              </w:rPr>
            </w:pPr>
            <w:r w:rsidRPr="00546C78">
              <w:rPr>
                <w:rFonts w:eastAsia="Calibri" w:cstheme="minorHAnsi"/>
                <w:bCs/>
              </w:rPr>
              <w:t xml:space="preserve">The PC has commented on 38 planning applications over the year as well as many Tree Preservation Orders.  </w:t>
            </w:r>
          </w:p>
          <w:p w14:paraId="532024C6" w14:textId="77777777" w:rsidR="00A23E37" w:rsidRPr="00546C78" w:rsidRDefault="00A23E37" w:rsidP="00A23E37">
            <w:pPr>
              <w:spacing w:after="0"/>
              <w:rPr>
                <w:rFonts w:eastAsia="Calibri" w:cstheme="minorHAnsi"/>
                <w:bCs/>
              </w:rPr>
            </w:pPr>
            <w:r w:rsidRPr="00546C78">
              <w:rPr>
                <w:rFonts w:eastAsia="Calibri" w:cstheme="minorHAnsi"/>
                <w:bCs/>
              </w:rPr>
              <w:t>In May of 2020 after persistent and continual lobbying of Highways England and Swindon Borough Council about the safety of the Turnpike Junction, Highways England requested that the Borough should delay any decisions on the several large outstanding planning applications for our Parish whilst they re-assess and re-model the Cold Harbour junction and the access on and off the A419. They acknowledged that the junction is carrying traffic above its design capacity, and they agree that at peak times the slip roads are high-risk areas due to queuing traffic.</w:t>
            </w:r>
          </w:p>
          <w:p w14:paraId="132F96A0" w14:textId="77777777" w:rsidR="00A23E37" w:rsidRPr="00546C78" w:rsidRDefault="00A23E37" w:rsidP="00A23E37">
            <w:pPr>
              <w:spacing w:after="0"/>
              <w:rPr>
                <w:rFonts w:eastAsia="Calibri" w:cstheme="minorHAnsi"/>
                <w:b/>
                <w:bCs/>
              </w:rPr>
            </w:pPr>
            <w:r w:rsidRPr="00546C78">
              <w:rPr>
                <w:rFonts w:eastAsia="Calibri" w:cstheme="minorHAnsi"/>
                <w:b/>
                <w:bCs/>
              </w:rPr>
              <w:t xml:space="preserve">Blunsdon East Neighbourhood Plan (BENP).   </w:t>
            </w:r>
          </w:p>
          <w:p w14:paraId="23B231AC" w14:textId="77777777" w:rsidR="00A23E37" w:rsidRPr="00546C78" w:rsidRDefault="00A23E37" w:rsidP="00A23E37">
            <w:pPr>
              <w:spacing w:after="0"/>
              <w:rPr>
                <w:rFonts w:cstheme="minorHAnsi"/>
              </w:rPr>
            </w:pPr>
            <w:r w:rsidRPr="00546C78">
              <w:rPr>
                <w:rFonts w:eastAsia="Calibri" w:cstheme="minorHAnsi"/>
                <w:bCs/>
              </w:rPr>
              <w:t>In MAY 2020 w</w:t>
            </w:r>
            <w:r w:rsidRPr="00546C78">
              <w:rPr>
                <w:rFonts w:eastAsia="Calibri" w:cstheme="minorHAnsi"/>
              </w:rPr>
              <w:t xml:space="preserve">e received the Draft Report from the NP Examiner and she approved the Plan with some modifications and the </w:t>
            </w:r>
            <w:r w:rsidRPr="00546C78">
              <w:rPr>
                <w:rFonts w:cstheme="minorHAnsi"/>
              </w:rPr>
              <w:t>Plan was modified to incorporate the suggested modifications. Then a proposal Paper went before a Full Borough Council meeting in July demonstrating that the NP met the Basic Conditions (national planning laws) with modifications as recommended by the Examiner. The Plan was</w:t>
            </w:r>
            <w:r w:rsidRPr="00546C78">
              <w:rPr>
                <w:rFonts w:eastAsia="Calibri" w:cstheme="minorHAnsi"/>
                <w:bCs/>
              </w:rPr>
              <w:t xml:space="preserve"> unanimously </w:t>
            </w:r>
            <w:proofErr w:type="gramStart"/>
            <w:r w:rsidRPr="00546C78">
              <w:rPr>
                <w:rFonts w:eastAsia="Calibri" w:cstheme="minorHAnsi"/>
                <w:bCs/>
              </w:rPr>
              <w:t>approved</w:t>
            </w:r>
            <w:proofErr w:type="gramEnd"/>
            <w:r w:rsidRPr="00546C78">
              <w:rPr>
                <w:rFonts w:eastAsia="Calibri" w:cstheme="minorHAnsi"/>
                <w:bCs/>
              </w:rPr>
              <w:t xml:space="preserve"> and t</w:t>
            </w:r>
            <w:r w:rsidRPr="00546C78">
              <w:rPr>
                <w:rFonts w:cstheme="minorHAnsi"/>
              </w:rPr>
              <w:t xml:space="preserve">hey made an agreement to hold the referendum in May this year, within the Parish.  You as residents voted overwhelmingly in favour of the plan by 669 votes to 95, with a 45% turnout. </w:t>
            </w:r>
          </w:p>
          <w:p w14:paraId="06285A25" w14:textId="77777777" w:rsidR="00A23E37" w:rsidRPr="00546C78" w:rsidRDefault="00A23E37" w:rsidP="00A23E37">
            <w:pPr>
              <w:spacing w:after="0"/>
              <w:rPr>
                <w:rFonts w:cstheme="minorHAnsi"/>
                <w:b/>
              </w:rPr>
            </w:pPr>
            <w:r w:rsidRPr="00546C78">
              <w:rPr>
                <w:rFonts w:cstheme="minorHAnsi"/>
                <w:b/>
              </w:rPr>
              <w:t xml:space="preserve">    A reminder of the Major Benefits of the Plan:</w:t>
            </w:r>
          </w:p>
          <w:p w14:paraId="5516FBEE" w14:textId="77777777" w:rsidR="00A23E37" w:rsidRPr="00546C78" w:rsidRDefault="00A23E37" w:rsidP="00A23E37">
            <w:pPr>
              <w:pStyle w:val="ListParagraph"/>
              <w:numPr>
                <w:ilvl w:val="0"/>
                <w:numId w:val="5"/>
              </w:numPr>
              <w:rPr>
                <w:rFonts w:cstheme="minorHAnsi"/>
              </w:rPr>
            </w:pPr>
            <w:r w:rsidRPr="00546C78">
              <w:rPr>
                <w:rFonts w:cstheme="minorHAnsi"/>
              </w:rPr>
              <w:t>The Plan significantly will enable SBC Planning to enforce their Local Plan Policies, written to protect the Parish from unplanned developments. Which they are currently unable to do.</w:t>
            </w:r>
          </w:p>
          <w:p w14:paraId="6DCBC608" w14:textId="77777777" w:rsidR="00A23E37" w:rsidRPr="00546C78" w:rsidRDefault="00A23E37" w:rsidP="00A23E37">
            <w:pPr>
              <w:pStyle w:val="ListParagraph"/>
              <w:numPr>
                <w:ilvl w:val="1"/>
                <w:numId w:val="5"/>
              </w:numPr>
              <w:rPr>
                <w:rFonts w:cstheme="minorHAnsi"/>
              </w:rPr>
            </w:pPr>
            <w:r w:rsidRPr="00546C78">
              <w:rPr>
                <w:rFonts w:cstheme="minorHAnsi"/>
              </w:rPr>
              <w:t xml:space="preserve">There are still applications for 460 houses and a church awaiting decision by </w:t>
            </w:r>
            <w:proofErr w:type="gramStart"/>
            <w:r w:rsidRPr="00546C78">
              <w:rPr>
                <w:rFonts w:cstheme="minorHAnsi"/>
              </w:rPr>
              <w:t>SBC</w:t>
            </w:r>
            <w:proofErr w:type="gramEnd"/>
          </w:p>
          <w:p w14:paraId="3D790250" w14:textId="77777777" w:rsidR="00A23E37" w:rsidRPr="00546C78" w:rsidRDefault="00A23E37" w:rsidP="00A23E37">
            <w:pPr>
              <w:pStyle w:val="ListParagraph"/>
              <w:numPr>
                <w:ilvl w:val="0"/>
                <w:numId w:val="5"/>
              </w:numPr>
              <w:rPr>
                <w:rFonts w:cstheme="minorHAnsi"/>
              </w:rPr>
            </w:pPr>
            <w:r w:rsidRPr="00546C78">
              <w:rPr>
                <w:rFonts w:cstheme="minorHAnsi"/>
              </w:rPr>
              <w:t xml:space="preserve">There are 12 robust Policies within the Plan, specifically designed to support our Community and preserve the Parish. These range </w:t>
            </w:r>
            <w:proofErr w:type="gramStart"/>
            <w:r w:rsidRPr="00546C78">
              <w:rPr>
                <w:rFonts w:cstheme="minorHAnsi"/>
              </w:rPr>
              <w:t>from;</w:t>
            </w:r>
            <w:proofErr w:type="gramEnd"/>
            <w:r w:rsidRPr="00546C78">
              <w:rPr>
                <w:rFonts w:cstheme="minorHAnsi"/>
              </w:rPr>
              <w:t xml:space="preserve"> improving road safety, protecting the countryside and green spaces and preserving the amazing views, to maintaining our ‘dark skies’.</w:t>
            </w:r>
          </w:p>
          <w:p w14:paraId="665A95FF" w14:textId="77777777" w:rsidR="00A23E37" w:rsidRPr="00546C78" w:rsidRDefault="00A23E37" w:rsidP="00A23E37">
            <w:pPr>
              <w:pStyle w:val="ListParagraph"/>
              <w:numPr>
                <w:ilvl w:val="0"/>
                <w:numId w:val="5"/>
              </w:numPr>
              <w:rPr>
                <w:rFonts w:cstheme="minorHAnsi"/>
              </w:rPr>
            </w:pPr>
            <w:r w:rsidRPr="00546C78">
              <w:rPr>
                <w:rFonts w:cstheme="minorHAnsi"/>
              </w:rPr>
              <w:t xml:space="preserve">There are very detailed documents (Village Design Statement/Housing Character Assessments) available to the Planners to help maintain the character of the </w:t>
            </w:r>
            <w:proofErr w:type="gramStart"/>
            <w:r w:rsidRPr="00546C78">
              <w:rPr>
                <w:rFonts w:cstheme="minorHAnsi"/>
              </w:rPr>
              <w:t>Parish</w:t>
            </w:r>
            <w:proofErr w:type="gramEnd"/>
          </w:p>
          <w:p w14:paraId="3C3936CC" w14:textId="77777777" w:rsidR="00A23E37" w:rsidRPr="00546C78" w:rsidRDefault="00A23E37" w:rsidP="00A23E37">
            <w:pPr>
              <w:pStyle w:val="ListParagraph"/>
              <w:numPr>
                <w:ilvl w:val="0"/>
                <w:numId w:val="5"/>
              </w:numPr>
              <w:rPr>
                <w:rFonts w:cstheme="minorHAnsi"/>
              </w:rPr>
            </w:pPr>
            <w:r w:rsidRPr="00546C78">
              <w:rPr>
                <w:rFonts w:cstheme="minorHAnsi"/>
              </w:rPr>
              <w:t xml:space="preserve">Developer Contributions to the Community will increase from 15% to 25% which will allow us better scope to mitigate any development and improve </w:t>
            </w:r>
            <w:proofErr w:type="gramStart"/>
            <w:r w:rsidRPr="00546C78">
              <w:rPr>
                <w:rFonts w:cstheme="minorHAnsi"/>
              </w:rPr>
              <w:t>infrastructure</w:t>
            </w:r>
            <w:proofErr w:type="gramEnd"/>
          </w:p>
          <w:p w14:paraId="79F7FDCF" w14:textId="77777777" w:rsidR="00A23E37" w:rsidRPr="00546C78" w:rsidRDefault="00A23E37" w:rsidP="00A23E37">
            <w:pPr>
              <w:pStyle w:val="ListParagraph"/>
              <w:numPr>
                <w:ilvl w:val="0"/>
                <w:numId w:val="5"/>
              </w:numPr>
              <w:rPr>
                <w:rFonts w:cstheme="minorHAnsi"/>
              </w:rPr>
            </w:pPr>
            <w:r w:rsidRPr="00546C78">
              <w:rPr>
                <w:rFonts w:cstheme="minorHAnsi"/>
              </w:rPr>
              <w:lastRenderedPageBreak/>
              <w:t xml:space="preserve">Ensuring a better relationship with those builders that </w:t>
            </w:r>
            <w:proofErr w:type="gramStart"/>
            <w:r w:rsidRPr="00546C78">
              <w:rPr>
                <w:rFonts w:cstheme="minorHAnsi"/>
              </w:rPr>
              <w:t>are allowed to</w:t>
            </w:r>
            <w:proofErr w:type="gramEnd"/>
            <w:r w:rsidRPr="00546C78">
              <w:rPr>
                <w:rFonts w:cstheme="minorHAnsi"/>
              </w:rPr>
              <w:t xml:space="preserve"> grow the Village.</w:t>
            </w:r>
          </w:p>
          <w:p w14:paraId="39D0D5E7" w14:textId="77777777" w:rsidR="00A23E37" w:rsidRPr="00546C78" w:rsidRDefault="00A23E37" w:rsidP="00A23E37">
            <w:pPr>
              <w:spacing w:after="0" w:line="240" w:lineRule="auto"/>
              <w:rPr>
                <w:rFonts w:cstheme="minorHAnsi"/>
                <w:color w:val="333333"/>
                <w:shd w:val="clear" w:color="auto" w:fill="FFFFFF"/>
              </w:rPr>
            </w:pPr>
            <w:r w:rsidRPr="00546C78">
              <w:rPr>
                <w:rStyle w:val="address"/>
                <w:rFonts w:cstheme="minorHAnsi"/>
                <w:b/>
                <w:color w:val="333333"/>
                <w:shd w:val="clear" w:color="auto" w:fill="FFFFFF"/>
              </w:rPr>
              <w:t>Stagecoach Number 9 Bus</w:t>
            </w:r>
            <w:r w:rsidRPr="00546C78">
              <w:rPr>
                <w:rStyle w:val="address"/>
                <w:rFonts w:cstheme="minorHAnsi"/>
                <w:color w:val="333333"/>
                <w:shd w:val="clear" w:color="auto" w:fill="FFFFFF"/>
              </w:rPr>
              <w:t xml:space="preserve"> – This service has now been re-routed through Blunsdon and will be stopping on </w:t>
            </w:r>
            <w:proofErr w:type="spellStart"/>
            <w:r w:rsidRPr="00546C78">
              <w:rPr>
                <w:rStyle w:val="address"/>
                <w:rFonts w:cstheme="minorHAnsi"/>
                <w:color w:val="333333"/>
                <w:shd w:val="clear" w:color="auto" w:fill="FFFFFF"/>
              </w:rPr>
              <w:t>Ermin</w:t>
            </w:r>
            <w:proofErr w:type="spellEnd"/>
            <w:r w:rsidRPr="00546C78">
              <w:rPr>
                <w:rStyle w:val="address"/>
                <w:rFonts w:cstheme="minorHAnsi"/>
                <w:color w:val="333333"/>
                <w:shd w:val="clear" w:color="auto" w:fill="FFFFFF"/>
              </w:rPr>
              <w:t xml:space="preserve"> Street in both directions on a circuit from Tadpole Garden Village to the town centre (in 25 minutes) and on to Wroughton. It runs every 30 minutes.</w:t>
            </w:r>
          </w:p>
          <w:p w14:paraId="1BAAC162" w14:textId="77777777" w:rsidR="00A23E37" w:rsidRPr="00546C78" w:rsidRDefault="00A23E37" w:rsidP="00A23E37">
            <w:pPr>
              <w:spacing w:after="0"/>
              <w:rPr>
                <w:rFonts w:cstheme="minorHAnsi"/>
                <w:b/>
              </w:rPr>
            </w:pPr>
            <w:r w:rsidRPr="00546C78">
              <w:rPr>
                <w:rFonts w:cstheme="minorHAnsi"/>
                <w:b/>
              </w:rPr>
              <w:t>Parish Roads</w:t>
            </w:r>
          </w:p>
          <w:p w14:paraId="00C98481" w14:textId="77777777" w:rsidR="00A23E37" w:rsidRPr="00546C78" w:rsidRDefault="00A23E37" w:rsidP="00A23E37">
            <w:pPr>
              <w:spacing w:after="0"/>
              <w:rPr>
                <w:rFonts w:cstheme="minorHAnsi"/>
              </w:rPr>
            </w:pPr>
            <w:r w:rsidRPr="00546C78">
              <w:rPr>
                <w:rFonts w:cstheme="minorHAnsi"/>
              </w:rPr>
              <w:t xml:space="preserve">We have regularly complained to SBC and developers in the Village about the condition of the road surfaces in High Street, </w:t>
            </w:r>
            <w:proofErr w:type="spellStart"/>
            <w:r w:rsidRPr="00546C78">
              <w:rPr>
                <w:rFonts w:cstheme="minorHAnsi"/>
              </w:rPr>
              <w:t>Sams</w:t>
            </w:r>
            <w:proofErr w:type="spellEnd"/>
            <w:r w:rsidRPr="00546C78">
              <w:rPr>
                <w:rFonts w:cstheme="minorHAnsi"/>
              </w:rPr>
              <w:t xml:space="preserve"> Lane and </w:t>
            </w:r>
            <w:proofErr w:type="spellStart"/>
            <w:r w:rsidRPr="00546C78">
              <w:rPr>
                <w:rFonts w:cstheme="minorHAnsi"/>
              </w:rPr>
              <w:t>Broadbush</w:t>
            </w:r>
            <w:proofErr w:type="spellEnd"/>
            <w:r w:rsidRPr="00546C78">
              <w:rPr>
                <w:rFonts w:cstheme="minorHAnsi"/>
              </w:rPr>
              <w:t xml:space="preserve"> during works that have taken place there. They both have acknowledged the complaints and have assured us that when work on the roads is finally </w:t>
            </w:r>
            <w:proofErr w:type="gramStart"/>
            <w:r w:rsidRPr="00546C78">
              <w:rPr>
                <w:rFonts w:cstheme="minorHAnsi"/>
              </w:rPr>
              <w:t>completed</w:t>
            </w:r>
            <w:proofErr w:type="gramEnd"/>
            <w:r w:rsidRPr="00546C78">
              <w:rPr>
                <w:rFonts w:cstheme="minorHAnsi"/>
              </w:rPr>
              <w:t xml:space="preserve"> they will be completely resurfaced. </w:t>
            </w:r>
          </w:p>
          <w:p w14:paraId="4DECE94F" w14:textId="77777777" w:rsidR="00A23E37" w:rsidRPr="00546C78" w:rsidRDefault="00A23E37" w:rsidP="00A23E37">
            <w:pPr>
              <w:spacing w:after="0"/>
              <w:rPr>
                <w:rFonts w:eastAsia="Calibri" w:cstheme="minorHAnsi"/>
                <w:bCs/>
              </w:rPr>
            </w:pPr>
            <w:r w:rsidRPr="00546C78">
              <w:rPr>
                <w:rFonts w:eastAsia="Calibri" w:cstheme="minorHAnsi"/>
                <w:b/>
              </w:rPr>
              <w:t xml:space="preserve">Speed Watch.  </w:t>
            </w:r>
            <w:r w:rsidRPr="00546C78">
              <w:rPr>
                <w:rFonts w:eastAsia="Calibri" w:cstheme="minorHAnsi"/>
                <w:b/>
              </w:rPr>
              <w:tab/>
            </w:r>
            <w:r w:rsidRPr="00546C78">
              <w:rPr>
                <w:rFonts w:eastAsia="Calibri" w:cstheme="minorHAnsi"/>
                <w:bCs/>
              </w:rPr>
              <w:t xml:space="preserve">    </w:t>
            </w:r>
          </w:p>
          <w:p w14:paraId="14BF4821" w14:textId="77777777" w:rsidR="00A23E37" w:rsidRPr="00546C78" w:rsidRDefault="00A23E37" w:rsidP="00A23E37">
            <w:pPr>
              <w:spacing w:after="0"/>
              <w:rPr>
                <w:rFonts w:cstheme="minorHAnsi"/>
              </w:rPr>
            </w:pPr>
            <w:r w:rsidRPr="00546C78">
              <w:rPr>
                <w:rFonts w:cstheme="minorHAnsi"/>
              </w:rPr>
              <w:t xml:space="preserve">Our fantastic volunteers have operated the Community Safety work of </w:t>
            </w:r>
            <w:proofErr w:type="spellStart"/>
            <w:r w:rsidRPr="00546C78">
              <w:rPr>
                <w:rFonts w:cstheme="minorHAnsi"/>
              </w:rPr>
              <w:t>Speedwatch</w:t>
            </w:r>
            <w:proofErr w:type="spellEnd"/>
            <w:r w:rsidRPr="00546C78">
              <w:rPr>
                <w:rFonts w:cstheme="minorHAnsi"/>
              </w:rPr>
              <w:t xml:space="preserve"> where they have been able, over the year. This work is invaluable to ensure that speeding is kept to a minimum on our Village roads. Offenders are sent warning letters for unsafely exceeding the speed limits and persistent offenders are visited by uniformed officers and cautioned – so beware! A massive thank you for all their hard and dedicated work.</w:t>
            </w:r>
          </w:p>
          <w:p w14:paraId="093EE36C" w14:textId="77777777" w:rsidR="00A23E37" w:rsidRPr="00546C78" w:rsidRDefault="00A23E37" w:rsidP="00A23E37">
            <w:pPr>
              <w:spacing w:after="0"/>
              <w:rPr>
                <w:rFonts w:cstheme="minorHAnsi"/>
                <w:b/>
              </w:rPr>
            </w:pPr>
            <w:r w:rsidRPr="00546C78">
              <w:rPr>
                <w:rFonts w:cstheme="minorHAnsi"/>
                <w:b/>
              </w:rPr>
              <w:t xml:space="preserve">Broadband Lower Speeds </w:t>
            </w:r>
          </w:p>
          <w:p w14:paraId="4CA75A02" w14:textId="77777777" w:rsidR="00A23E37" w:rsidRPr="00546C78" w:rsidRDefault="00A23E37" w:rsidP="00A23E37">
            <w:pPr>
              <w:spacing w:after="0"/>
              <w:rPr>
                <w:rFonts w:cstheme="minorHAnsi"/>
              </w:rPr>
            </w:pPr>
            <w:r w:rsidRPr="00546C78">
              <w:rPr>
                <w:rFonts w:cstheme="minorHAnsi"/>
              </w:rPr>
              <w:t xml:space="preserve">We have worked with local </w:t>
            </w:r>
            <w:proofErr w:type="spellStart"/>
            <w:r w:rsidRPr="00546C78">
              <w:rPr>
                <w:rFonts w:cstheme="minorHAnsi"/>
              </w:rPr>
              <w:t>SBCllrs</w:t>
            </w:r>
            <w:proofErr w:type="spellEnd"/>
            <w:r w:rsidRPr="00546C78">
              <w:rPr>
                <w:rFonts w:cstheme="minorHAnsi"/>
              </w:rPr>
              <w:t xml:space="preserve"> and Justin Tomlinson during the year to try and get improvements to Broadband in the Village that is low speed. We have </w:t>
            </w:r>
            <w:proofErr w:type="gramStart"/>
            <w:r w:rsidRPr="00546C78">
              <w:rPr>
                <w:rFonts w:cstheme="minorHAnsi"/>
              </w:rPr>
              <w:t>made contact with</w:t>
            </w:r>
            <w:proofErr w:type="gramEnd"/>
            <w:r w:rsidRPr="00546C78">
              <w:rPr>
                <w:rFonts w:cstheme="minorHAnsi"/>
              </w:rPr>
              <w:t xml:space="preserve"> BT and Open Reach and are in negotiations with them to improve the service at a sensible cost to the residents – unfortunately it is a very slow process. (a bit like the Broadband!)</w:t>
            </w:r>
          </w:p>
          <w:p w14:paraId="4B34EC45" w14:textId="77777777" w:rsidR="00A23E37" w:rsidRPr="00546C78" w:rsidRDefault="00A23E37" w:rsidP="00A23E37">
            <w:pPr>
              <w:spacing w:after="0"/>
              <w:rPr>
                <w:rFonts w:eastAsia="Calibri" w:cstheme="minorHAnsi"/>
                <w:b/>
                <w:bCs/>
              </w:rPr>
            </w:pPr>
            <w:r w:rsidRPr="00546C78">
              <w:rPr>
                <w:rFonts w:eastAsia="Calibri" w:cstheme="minorHAnsi"/>
                <w:b/>
                <w:bCs/>
              </w:rPr>
              <w:t xml:space="preserve">Village Fete 2020.   </w:t>
            </w:r>
            <w:r w:rsidRPr="00546C78">
              <w:rPr>
                <w:rFonts w:eastAsia="Calibri" w:cstheme="minorHAnsi"/>
                <w:bCs/>
              </w:rPr>
              <w:t>Despite meticulous preparations and some magnificent organising by a brilliant group of Volunteers, the VE75 Village Fete had to be postponed and eventually cancelled. We still hope to hold this at some point in the future.</w:t>
            </w:r>
          </w:p>
          <w:p w14:paraId="48590256"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b/>
                <w:lang w:eastAsia="en-GB"/>
              </w:rPr>
              <w:t xml:space="preserve">Best Kept Village Competition </w:t>
            </w:r>
            <w:r w:rsidRPr="00546C78">
              <w:rPr>
                <w:rFonts w:eastAsia="Times New Roman" w:cstheme="minorHAnsi"/>
                <w:lang w:eastAsia="en-GB"/>
              </w:rPr>
              <w:t>We enter this competition every year that we can and have won in the past. We have a good opportunity this year to better our 2</w:t>
            </w:r>
            <w:r w:rsidRPr="00546C78">
              <w:rPr>
                <w:rFonts w:eastAsia="Times New Roman" w:cstheme="minorHAnsi"/>
                <w:vertAlign w:val="superscript"/>
                <w:lang w:eastAsia="en-GB"/>
              </w:rPr>
              <w:t>nd</w:t>
            </w:r>
            <w:r w:rsidRPr="00546C78">
              <w:rPr>
                <w:rFonts w:eastAsia="Times New Roman" w:cstheme="minorHAnsi"/>
                <w:lang w:eastAsia="en-GB"/>
              </w:rPr>
              <w:t xml:space="preserve"> place in 2018. </w:t>
            </w:r>
            <w:proofErr w:type="gramStart"/>
            <w:r w:rsidRPr="00546C78">
              <w:rPr>
                <w:rFonts w:eastAsia="Times New Roman" w:cstheme="minorHAnsi"/>
                <w:lang w:eastAsia="en-GB"/>
              </w:rPr>
              <w:t>It’s</w:t>
            </w:r>
            <w:proofErr w:type="gramEnd"/>
            <w:r w:rsidRPr="00546C78">
              <w:rPr>
                <w:rFonts w:eastAsia="Times New Roman" w:cstheme="minorHAnsi"/>
                <w:lang w:eastAsia="en-GB"/>
              </w:rPr>
              <w:t xml:space="preserve"> judged in May/June so time to get your bloomers in. We have already had offers of help and resources, from Village Groups and some developers so we are prepared to put up a good show this year – well certainly if the weather improves.</w:t>
            </w:r>
          </w:p>
          <w:p w14:paraId="19BB6CF8" w14:textId="77777777" w:rsidR="00A23E37" w:rsidRPr="00546C78" w:rsidRDefault="00A23E37" w:rsidP="00A23E37">
            <w:pPr>
              <w:spacing w:after="0" w:line="240" w:lineRule="auto"/>
              <w:rPr>
                <w:rFonts w:eastAsia="Times New Roman" w:cstheme="minorHAnsi"/>
                <w:b/>
                <w:lang w:eastAsia="en-GB"/>
              </w:rPr>
            </w:pPr>
            <w:r w:rsidRPr="00546C78">
              <w:rPr>
                <w:rFonts w:eastAsia="Times New Roman" w:cstheme="minorHAnsi"/>
                <w:b/>
                <w:lang w:eastAsia="en-GB"/>
              </w:rPr>
              <w:t xml:space="preserve">Plans for the </w:t>
            </w:r>
            <w:proofErr w:type="gramStart"/>
            <w:r w:rsidRPr="00546C78">
              <w:rPr>
                <w:rFonts w:eastAsia="Times New Roman" w:cstheme="minorHAnsi"/>
                <w:b/>
                <w:lang w:eastAsia="en-GB"/>
              </w:rPr>
              <w:t>future</w:t>
            </w:r>
            <w:proofErr w:type="gramEnd"/>
          </w:p>
          <w:p w14:paraId="465023C2"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Our first and most important priority is to work with the Borough Planning Authority to repel the outstanding planning applications for more mass housing in the Parish. The Neighbourhood Plan will help with that and there are elements within the Plan that we will now reinforce with actions.</w:t>
            </w:r>
          </w:p>
          <w:p w14:paraId="0B78B620"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The Recreation Ground and Pavilion are currently a project that we are working on. The Pavilion is a 70s building and not at all accessible. Our outline plan is to refurbish or rebuild the Pavilion and create an accessible ‘country path’ around the Recreation Ground to improve access to it, and build in some outdoor, accessible fitness equipment along the way.</w:t>
            </w:r>
          </w:p>
          <w:p w14:paraId="30EFABA3"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 xml:space="preserve">We also have some funds to improve the landscape and safety along Blunsdon Hill and </w:t>
            </w:r>
            <w:proofErr w:type="spellStart"/>
            <w:r w:rsidRPr="00546C78">
              <w:rPr>
                <w:rFonts w:eastAsia="Times New Roman" w:cstheme="minorHAnsi"/>
                <w:lang w:eastAsia="en-GB"/>
              </w:rPr>
              <w:t>Ermin</w:t>
            </w:r>
            <w:proofErr w:type="spellEnd"/>
            <w:r w:rsidRPr="00546C78">
              <w:rPr>
                <w:rFonts w:eastAsia="Times New Roman" w:cstheme="minorHAnsi"/>
                <w:lang w:eastAsia="en-GB"/>
              </w:rPr>
              <w:t xml:space="preserve"> Street and are working with the Borough on how we might do that.</w:t>
            </w:r>
          </w:p>
          <w:p w14:paraId="75986706"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 xml:space="preserve">With the upcoming development in Kingsdown we can also look forward to some work to reduce the traffic and speed and improve the safety along </w:t>
            </w:r>
            <w:proofErr w:type="spellStart"/>
            <w:r w:rsidRPr="00546C78">
              <w:rPr>
                <w:rFonts w:eastAsia="Times New Roman" w:cstheme="minorHAnsi"/>
                <w:lang w:eastAsia="en-GB"/>
              </w:rPr>
              <w:t>Broadbush</w:t>
            </w:r>
            <w:proofErr w:type="spellEnd"/>
            <w:r w:rsidRPr="00546C78">
              <w:rPr>
                <w:rFonts w:eastAsia="Times New Roman" w:cstheme="minorHAnsi"/>
                <w:lang w:eastAsia="en-GB"/>
              </w:rPr>
              <w:t xml:space="preserve"> when the traffic is re-directed away from it. </w:t>
            </w:r>
          </w:p>
          <w:p w14:paraId="72B55713" w14:textId="77777777" w:rsidR="00A23E37" w:rsidRPr="00546C78" w:rsidRDefault="00A23E37" w:rsidP="00A23E37">
            <w:pPr>
              <w:spacing w:after="0" w:line="240" w:lineRule="auto"/>
              <w:rPr>
                <w:rFonts w:eastAsia="Times New Roman" w:cstheme="minorHAnsi"/>
                <w:lang w:eastAsia="en-GB"/>
              </w:rPr>
            </w:pPr>
            <w:r w:rsidRPr="00546C78">
              <w:rPr>
                <w:rFonts w:eastAsia="Times New Roman" w:cstheme="minorHAnsi"/>
                <w:lang w:eastAsia="en-GB"/>
              </w:rPr>
              <w:t>We will also be planting more trees around the Parish in partnership with the Great Western Community Forest.</w:t>
            </w:r>
          </w:p>
          <w:p w14:paraId="31DA6485" w14:textId="166190AE" w:rsidR="00A23E37" w:rsidRDefault="00A23E37" w:rsidP="00A23E37">
            <w:pPr>
              <w:spacing w:after="0" w:line="240" w:lineRule="auto"/>
              <w:rPr>
                <w:rFonts w:eastAsia="Times New Roman" w:cstheme="minorHAnsi"/>
                <w:b/>
                <w:lang w:eastAsia="en-GB"/>
              </w:rPr>
            </w:pPr>
            <w:r w:rsidRPr="00546C78">
              <w:rPr>
                <w:rFonts w:eastAsia="Times New Roman" w:cstheme="minorHAnsi"/>
                <w:b/>
                <w:lang w:eastAsia="en-GB"/>
              </w:rPr>
              <w:t xml:space="preserve">Ian </w:t>
            </w:r>
            <w:proofErr w:type="spellStart"/>
            <w:r w:rsidRPr="00546C78">
              <w:rPr>
                <w:rFonts w:eastAsia="Times New Roman" w:cstheme="minorHAnsi"/>
                <w:b/>
                <w:lang w:eastAsia="en-GB"/>
              </w:rPr>
              <w:t>Jankinson</w:t>
            </w:r>
            <w:proofErr w:type="spellEnd"/>
            <w:r w:rsidRPr="00546C78">
              <w:rPr>
                <w:rFonts w:eastAsia="Times New Roman" w:cstheme="minorHAnsi"/>
                <w:b/>
                <w:lang w:eastAsia="en-GB"/>
              </w:rPr>
              <w:t xml:space="preserve"> – Chairman Blunsdon Parish Council – May 2021.</w:t>
            </w:r>
          </w:p>
          <w:p w14:paraId="37F814D0" w14:textId="434352D8" w:rsidR="00A23E37" w:rsidRDefault="00A23E37" w:rsidP="00A23E37">
            <w:pPr>
              <w:spacing w:after="0" w:line="240" w:lineRule="auto"/>
              <w:rPr>
                <w:rFonts w:eastAsia="Times New Roman" w:cstheme="minorHAnsi"/>
                <w:b/>
                <w:lang w:eastAsia="en-GB"/>
              </w:rPr>
            </w:pPr>
          </w:p>
          <w:p w14:paraId="08CDF5CC" w14:textId="77777777" w:rsidR="00A23E37" w:rsidRPr="00546C78" w:rsidRDefault="00A23E37" w:rsidP="00A23E37">
            <w:pPr>
              <w:spacing w:after="0" w:line="240" w:lineRule="auto"/>
              <w:rPr>
                <w:rFonts w:eastAsia="Times New Roman" w:cstheme="minorHAnsi"/>
                <w:b/>
                <w:lang w:eastAsia="en-GB"/>
              </w:rPr>
            </w:pPr>
          </w:p>
          <w:p w14:paraId="605B57F8" w14:textId="77777777" w:rsidR="00A23E37" w:rsidRDefault="00A23E37" w:rsidP="00A23E37">
            <w:pPr>
              <w:rPr>
                <w:b/>
                <w:bCs/>
                <w:sz w:val="28"/>
                <w:szCs w:val="28"/>
                <w:lang w:val="en-US"/>
              </w:rPr>
            </w:pPr>
            <w:r w:rsidRPr="001F67CB">
              <w:rPr>
                <w:b/>
                <w:bCs/>
                <w:sz w:val="28"/>
                <w:szCs w:val="28"/>
                <w:lang w:val="en-US"/>
              </w:rPr>
              <w:t>Additional APA Reports May 2021</w:t>
            </w:r>
            <w:r>
              <w:rPr>
                <w:b/>
                <w:bCs/>
                <w:sz w:val="28"/>
                <w:szCs w:val="28"/>
                <w:lang w:val="en-US"/>
              </w:rPr>
              <w:t xml:space="preserve"> </w:t>
            </w:r>
          </w:p>
          <w:p w14:paraId="2B4A9C29" w14:textId="77777777" w:rsidR="00A23E37" w:rsidRDefault="00A23E37" w:rsidP="00A23E37">
            <w:pPr>
              <w:rPr>
                <w:b/>
                <w:bCs/>
                <w:sz w:val="28"/>
                <w:szCs w:val="28"/>
                <w:lang w:val="en-US"/>
              </w:rPr>
            </w:pPr>
          </w:p>
          <w:p w14:paraId="6855AD47" w14:textId="77777777" w:rsidR="00A23E37" w:rsidRPr="00861AFD" w:rsidRDefault="00A23E37" w:rsidP="00A23E37">
            <w:pPr>
              <w:rPr>
                <w:b/>
                <w:bCs/>
                <w:sz w:val="24"/>
                <w:szCs w:val="24"/>
                <w:u w:val="single"/>
                <w:lang w:val="en-US"/>
              </w:rPr>
            </w:pPr>
            <w:r w:rsidRPr="00861AFD">
              <w:rPr>
                <w:b/>
                <w:bCs/>
                <w:sz w:val="24"/>
                <w:szCs w:val="24"/>
                <w:u w:val="single"/>
                <w:lang w:val="en-US"/>
              </w:rPr>
              <w:t>Grounds Maintenance:</w:t>
            </w:r>
          </w:p>
          <w:p w14:paraId="39E57B93" w14:textId="77777777" w:rsidR="00A23E37" w:rsidRDefault="00A23E37" w:rsidP="00A23E37">
            <w:pPr>
              <w:rPr>
                <w:sz w:val="24"/>
                <w:szCs w:val="24"/>
                <w:lang w:val="en-US"/>
              </w:rPr>
            </w:pPr>
            <w:r>
              <w:rPr>
                <w:sz w:val="24"/>
                <w:szCs w:val="24"/>
                <w:lang w:val="en-US"/>
              </w:rPr>
              <w:t>Blunsdon is a semi-rural village location with a diverse mix of formal and rustic grassed and hedge areas. The PC has defined areas of responsibility to maintain certain grassed and hedged areas, beyond these the Borough Council and Highways England have reasonability (although we monitor and report on any issues as they arise).</w:t>
            </w:r>
          </w:p>
          <w:p w14:paraId="33C276C4" w14:textId="77777777" w:rsidR="00A23E37" w:rsidRDefault="00A23E37" w:rsidP="00A23E37">
            <w:pPr>
              <w:rPr>
                <w:sz w:val="24"/>
                <w:szCs w:val="24"/>
                <w:lang w:val="en-US"/>
              </w:rPr>
            </w:pPr>
            <w:r>
              <w:rPr>
                <w:sz w:val="24"/>
                <w:szCs w:val="24"/>
                <w:lang w:val="en-US"/>
              </w:rPr>
              <w:t>Throughout the pandemic we have continued to maintain the estate, and it should be mentioned this was with the help, flexibility and cooperation of our contractors and staff.</w:t>
            </w:r>
          </w:p>
          <w:p w14:paraId="4653182A" w14:textId="77777777" w:rsidR="00A23E37" w:rsidRDefault="00A23E37" w:rsidP="00A23E37">
            <w:pPr>
              <w:rPr>
                <w:sz w:val="24"/>
                <w:szCs w:val="24"/>
                <w:lang w:val="en-US"/>
              </w:rPr>
            </w:pPr>
            <w:r>
              <w:rPr>
                <w:sz w:val="24"/>
                <w:szCs w:val="24"/>
                <w:lang w:val="en-US"/>
              </w:rPr>
              <w:t xml:space="preserve">During recent years we have focused on improving </w:t>
            </w:r>
            <w:proofErr w:type="gramStart"/>
            <w:r>
              <w:rPr>
                <w:sz w:val="24"/>
                <w:szCs w:val="24"/>
                <w:lang w:val="en-US"/>
              </w:rPr>
              <w:t>a number of</w:t>
            </w:r>
            <w:proofErr w:type="gramEnd"/>
            <w:r>
              <w:rPr>
                <w:sz w:val="24"/>
                <w:szCs w:val="24"/>
                <w:lang w:val="en-US"/>
              </w:rPr>
              <w:t xml:space="preserve"> hedge rows. This work has continued in areas such as the Rec Field and school footpath.</w:t>
            </w:r>
          </w:p>
          <w:p w14:paraId="7CD2F0BA" w14:textId="77777777" w:rsidR="00A23E37" w:rsidRDefault="00A23E37" w:rsidP="00A23E37">
            <w:pPr>
              <w:rPr>
                <w:sz w:val="24"/>
                <w:szCs w:val="24"/>
                <w:lang w:val="en-US"/>
              </w:rPr>
            </w:pPr>
            <w:r>
              <w:rPr>
                <w:sz w:val="24"/>
                <w:szCs w:val="24"/>
                <w:lang w:val="en-US"/>
              </w:rPr>
              <w:t>Additional clearance work has been completed in the area opposite the Methodist Hall and near to the old tennis courts. These areas have the potential to be enhanced further.</w:t>
            </w:r>
          </w:p>
          <w:p w14:paraId="4369F7DF" w14:textId="77777777" w:rsidR="00A23E37" w:rsidRDefault="00A23E37" w:rsidP="00A23E37">
            <w:pPr>
              <w:rPr>
                <w:sz w:val="24"/>
                <w:szCs w:val="24"/>
                <w:lang w:val="en-US"/>
              </w:rPr>
            </w:pPr>
            <w:r>
              <w:rPr>
                <w:sz w:val="24"/>
                <w:szCs w:val="24"/>
                <w:lang w:val="en-US"/>
              </w:rPr>
              <w:t xml:space="preserve">During the </w:t>
            </w:r>
            <w:proofErr w:type="gramStart"/>
            <w:r>
              <w:rPr>
                <w:sz w:val="24"/>
                <w:szCs w:val="24"/>
                <w:lang w:val="en-US"/>
              </w:rPr>
              <w:t>year</w:t>
            </w:r>
            <w:proofErr w:type="gramEnd"/>
            <w:r>
              <w:rPr>
                <w:sz w:val="24"/>
                <w:szCs w:val="24"/>
                <w:lang w:val="en-US"/>
              </w:rPr>
              <w:t xml:space="preserve"> the PC was handed back the previously mature hedgerow adjacent to </w:t>
            </w:r>
            <w:proofErr w:type="spellStart"/>
            <w:r>
              <w:rPr>
                <w:sz w:val="24"/>
                <w:szCs w:val="24"/>
                <w:lang w:val="en-US"/>
              </w:rPr>
              <w:t>Widhill</w:t>
            </w:r>
            <w:proofErr w:type="spellEnd"/>
            <w:r>
              <w:rPr>
                <w:sz w:val="24"/>
                <w:szCs w:val="24"/>
                <w:lang w:val="en-US"/>
              </w:rPr>
              <w:t xml:space="preserve"> lane from the developer Hills (+ the entrance area to the estate). The area has been replanted, but now needs time to recover and will be monitored ongoing.</w:t>
            </w:r>
          </w:p>
          <w:p w14:paraId="5356F9DB" w14:textId="77777777" w:rsidR="00A23E37" w:rsidRDefault="00A23E37" w:rsidP="00A23E37">
            <w:pPr>
              <w:rPr>
                <w:sz w:val="24"/>
                <w:szCs w:val="24"/>
                <w:lang w:val="en-US"/>
              </w:rPr>
            </w:pPr>
            <w:r>
              <w:rPr>
                <w:sz w:val="24"/>
                <w:szCs w:val="24"/>
                <w:lang w:val="en-US"/>
              </w:rPr>
              <w:t>The PC is aware of its environmental responsibilities and will consider a more balanced approach for some areas in terms of less grass mowing etc.to enhance habits.</w:t>
            </w:r>
          </w:p>
          <w:p w14:paraId="4ABC2A37" w14:textId="77777777" w:rsidR="00A23E37" w:rsidRDefault="00A23E37" w:rsidP="00A23E37">
            <w:pPr>
              <w:rPr>
                <w:sz w:val="24"/>
                <w:szCs w:val="24"/>
                <w:lang w:val="en-US"/>
              </w:rPr>
            </w:pPr>
            <w:r>
              <w:rPr>
                <w:sz w:val="24"/>
                <w:szCs w:val="24"/>
                <w:lang w:val="en-US"/>
              </w:rPr>
              <w:t>The PC will continue to monitor our contractors to help ensure we provide a tidy &amp; green village and provide best value within the financial budgets set. Additional projects will be considered to enhance the village further, where the budget allows.</w:t>
            </w:r>
          </w:p>
          <w:p w14:paraId="2FAC49C9" w14:textId="77777777" w:rsidR="00A23E37" w:rsidRDefault="00A23E37" w:rsidP="00A23E37">
            <w:pPr>
              <w:rPr>
                <w:b/>
                <w:bCs/>
                <w:sz w:val="24"/>
                <w:szCs w:val="24"/>
                <w:u w:val="single"/>
                <w:lang w:val="en-US"/>
              </w:rPr>
            </w:pPr>
            <w:r w:rsidRPr="00861AFD">
              <w:rPr>
                <w:b/>
                <w:bCs/>
                <w:sz w:val="24"/>
                <w:szCs w:val="24"/>
                <w:u w:val="single"/>
                <w:lang w:val="en-US"/>
              </w:rPr>
              <w:t>Recreation Ground</w:t>
            </w:r>
          </w:p>
          <w:p w14:paraId="7F977AA2" w14:textId="77777777" w:rsidR="00A23E37" w:rsidRPr="00AB17B4" w:rsidRDefault="00A23E37" w:rsidP="00A23E37">
            <w:pPr>
              <w:rPr>
                <w:sz w:val="24"/>
                <w:szCs w:val="24"/>
                <w:lang w:val="en-US"/>
              </w:rPr>
            </w:pPr>
            <w:r>
              <w:rPr>
                <w:sz w:val="24"/>
                <w:szCs w:val="24"/>
                <w:lang w:val="en-US"/>
              </w:rPr>
              <w:t>The PC has reviewed the condition of our pavilion, that was originally constructed in the 1970’S. In summary it is not really fit for purpose in today’s world, and we are assessing the feasibility to replace the facility and improve accessibility.</w:t>
            </w:r>
          </w:p>
          <w:p w14:paraId="71489827" w14:textId="77777777" w:rsidR="00A23E37" w:rsidRDefault="00A23E37" w:rsidP="00A23E37">
            <w:pPr>
              <w:rPr>
                <w:sz w:val="24"/>
                <w:szCs w:val="24"/>
                <w:lang w:val="en-US"/>
              </w:rPr>
            </w:pPr>
            <w:r>
              <w:rPr>
                <w:sz w:val="24"/>
                <w:szCs w:val="24"/>
                <w:lang w:val="en-US"/>
              </w:rPr>
              <w:t>The PC has worked with the Football and Cricket Clubs during the pandemic to agree the safest way to comply with government restrictions and provide safe sport where possible. The PC would like to note and thank the clubs for their excellent communication, help and cooperation during these challenging times.</w:t>
            </w:r>
          </w:p>
          <w:p w14:paraId="09020163" w14:textId="77777777" w:rsidR="00A23E37" w:rsidRDefault="00A23E37" w:rsidP="00A23E37">
            <w:pPr>
              <w:rPr>
                <w:sz w:val="24"/>
                <w:szCs w:val="24"/>
                <w:lang w:val="en-US"/>
              </w:rPr>
            </w:pPr>
            <w:r>
              <w:rPr>
                <w:sz w:val="24"/>
                <w:szCs w:val="24"/>
                <w:lang w:val="en-US"/>
              </w:rPr>
              <w:t>We had extended conversations with the Football Clubs during the year to renew an aging terms agreement for the use of the facility. This included discussions and additional measures being agreed to help alleviate parking issues in Sutton Park for larger attendance games.</w:t>
            </w:r>
          </w:p>
          <w:p w14:paraId="2CFBF820" w14:textId="77777777" w:rsidR="00A23E37" w:rsidRDefault="00A23E37" w:rsidP="00A23E37">
            <w:pPr>
              <w:rPr>
                <w:sz w:val="24"/>
                <w:szCs w:val="24"/>
                <w:lang w:val="en-US"/>
              </w:rPr>
            </w:pPr>
            <w:r>
              <w:rPr>
                <w:sz w:val="24"/>
                <w:szCs w:val="24"/>
                <w:lang w:val="en-US"/>
              </w:rPr>
              <w:t>The PC considered extending the parking area off Sutton Park, but subsequently withdrew the consideration due to objections.</w:t>
            </w:r>
          </w:p>
          <w:p w14:paraId="596AB033" w14:textId="77777777" w:rsidR="00A23E37" w:rsidRDefault="00A23E37" w:rsidP="00A23E37">
            <w:pPr>
              <w:rPr>
                <w:sz w:val="24"/>
                <w:szCs w:val="24"/>
                <w:lang w:val="en-US"/>
              </w:rPr>
            </w:pPr>
          </w:p>
          <w:p w14:paraId="6CF686CA" w14:textId="77777777" w:rsidR="00A23E37" w:rsidRPr="00AB17B4" w:rsidRDefault="00A23E37" w:rsidP="00A23E37">
            <w:pPr>
              <w:rPr>
                <w:b/>
                <w:bCs/>
                <w:sz w:val="24"/>
                <w:szCs w:val="24"/>
                <w:u w:val="single"/>
              </w:rPr>
            </w:pPr>
            <w:r w:rsidRPr="00AB17B4">
              <w:rPr>
                <w:b/>
                <w:bCs/>
                <w:sz w:val="24"/>
                <w:szCs w:val="24"/>
                <w:u w:val="single"/>
              </w:rPr>
              <w:lastRenderedPageBreak/>
              <w:t>BVH &amp; Cemetery</w:t>
            </w:r>
          </w:p>
          <w:p w14:paraId="489DF3A9" w14:textId="77777777" w:rsidR="00A23E37" w:rsidRDefault="00A23E37" w:rsidP="00A23E37">
            <w:pPr>
              <w:rPr>
                <w:sz w:val="24"/>
                <w:szCs w:val="24"/>
                <w:lang w:val="en-US"/>
              </w:rPr>
            </w:pPr>
            <w:r>
              <w:rPr>
                <w:sz w:val="24"/>
                <w:szCs w:val="24"/>
                <w:lang w:val="en-US"/>
              </w:rPr>
              <w:t xml:space="preserve">The PC has continued to manage the village hall during </w:t>
            </w:r>
            <w:proofErr w:type="gramStart"/>
            <w:r>
              <w:rPr>
                <w:sz w:val="24"/>
                <w:szCs w:val="24"/>
                <w:lang w:val="en-US"/>
              </w:rPr>
              <w:t>a very challenging</w:t>
            </w:r>
            <w:proofErr w:type="gramEnd"/>
            <w:r>
              <w:rPr>
                <w:sz w:val="24"/>
                <w:szCs w:val="24"/>
                <w:lang w:val="en-US"/>
              </w:rPr>
              <w:t xml:space="preserve"> time with many activities needing to be curtailed, or restricted.</w:t>
            </w:r>
          </w:p>
          <w:p w14:paraId="6E997308" w14:textId="77777777" w:rsidR="00A23E37" w:rsidRDefault="00A23E37" w:rsidP="00A23E37">
            <w:pPr>
              <w:rPr>
                <w:sz w:val="24"/>
                <w:szCs w:val="24"/>
                <w:lang w:val="en-US"/>
              </w:rPr>
            </w:pPr>
            <w:r>
              <w:rPr>
                <w:sz w:val="24"/>
                <w:szCs w:val="24"/>
                <w:lang w:val="en-US"/>
              </w:rPr>
              <w:t>We would like to thank our staff who had a considerable number of additional requirements to implement, to keep the facility clean and safe.</w:t>
            </w:r>
          </w:p>
          <w:p w14:paraId="0FDEF58B" w14:textId="77777777" w:rsidR="00A23E37" w:rsidRDefault="00A23E37" w:rsidP="00A23E37">
            <w:pPr>
              <w:rPr>
                <w:sz w:val="24"/>
                <w:szCs w:val="24"/>
                <w:lang w:val="en-US"/>
              </w:rPr>
            </w:pPr>
            <w:r>
              <w:rPr>
                <w:sz w:val="24"/>
                <w:szCs w:val="24"/>
                <w:lang w:val="en-US"/>
              </w:rPr>
              <w:t>The PC has continued to manage and maintain the village cemetery.</w:t>
            </w:r>
          </w:p>
          <w:p w14:paraId="777E7DE1" w14:textId="77777777" w:rsidR="00A23E37" w:rsidRDefault="00A23E37" w:rsidP="00A23E37">
            <w:pPr>
              <w:rPr>
                <w:sz w:val="24"/>
                <w:szCs w:val="24"/>
                <w:lang w:val="en-US"/>
              </w:rPr>
            </w:pPr>
            <w:r>
              <w:rPr>
                <w:sz w:val="24"/>
                <w:szCs w:val="24"/>
                <w:lang w:val="en-US"/>
              </w:rPr>
              <w:t>Additional maintenance has included arranging for the cleaning of the war memorial and repairing the gate.</w:t>
            </w:r>
          </w:p>
          <w:p w14:paraId="4AB01D45" w14:textId="77777777" w:rsidR="00A23E37" w:rsidRDefault="00A23E37" w:rsidP="00A23E37">
            <w:pPr>
              <w:rPr>
                <w:sz w:val="24"/>
                <w:szCs w:val="24"/>
                <w:lang w:val="en-US"/>
              </w:rPr>
            </w:pPr>
            <w:r>
              <w:rPr>
                <w:sz w:val="24"/>
                <w:szCs w:val="24"/>
                <w:lang w:val="en-US"/>
              </w:rPr>
              <w:t xml:space="preserve">There is an extension to the burial area pending, as part of the adjacent Hayfield housing development. We will continue to </w:t>
            </w:r>
            <w:proofErr w:type="spellStart"/>
            <w:r>
              <w:rPr>
                <w:sz w:val="24"/>
                <w:szCs w:val="24"/>
                <w:lang w:val="en-US"/>
              </w:rPr>
              <w:t>leaise</w:t>
            </w:r>
            <w:proofErr w:type="spellEnd"/>
            <w:r>
              <w:rPr>
                <w:sz w:val="24"/>
                <w:szCs w:val="24"/>
                <w:lang w:val="en-US"/>
              </w:rPr>
              <w:t xml:space="preserve"> with the contractor to incorporate this with the existing area.</w:t>
            </w:r>
          </w:p>
          <w:p w14:paraId="615FB5B5" w14:textId="77777777" w:rsidR="00A23E37" w:rsidRDefault="00A23E37" w:rsidP="00A23E37">
            <w:pPr>
              <w:rPr>
                <w:sz w:val="24"/>
                <w:szCs w:val="24"/>
                <w:u w:val="single"/>
                <w:lang w:val="en-US"/>
              </w:rPr>
            </w:pPr>
            <w:r w:rsidRPr="00AB17B4">
              <w:rPr>
                <w:sz w:val="24"/>
                <w:szCs w:val="24"/>
                <w:u w:val="single"/>
                <w:lang w:val="en-US"/>
              </w:rPr>
              <w:t>Footpaths</w:t>
            </w:r>
          </w:p>
          <w:p w14:paraId="2FCAD232" w14:textId="77777777" w:rsidR="00A23E37" w:rsidRDefault="00A23E37" w:rsidP="00A23E37">
            <w:pPr>
              <w:rPr>
                <w:sz w:val="24"/>
                <w:szCs w:val="24"/>
                <w:lang w:val="en-US"/>
              </w:rPr>
            </w:pPr>
            <w:r>
              <w:rPr>
                <w:sz w:val="24"/>
                <w:szCs w:val="24"/>
                <w:lang w:val="en-US"/>
              </w:rPr>
              <w:t>The PC does not have direct responsibility for footpath maintenance, this remains with the Borough Council.</w:t>
            </w:r>
          </w:p>
          <w:p w14:paraId="12EEA228" w14:textId="77777777" w:rsidR="00A23E37" w:rsidRDefault="00A23E37" w:rsidP="00A23E37">
            <w:pPr>
              <w:rPr>
                <w:sz w:val="24"/>
                <w:szCs w:val="24"/>
                <w:lang w:val="en-US"/>
              </w:rPr>
            </w:pPr>
            <w:r>
              <w:rPr>
                <w:sz w:val="24"/>
                <w:szCs w:val="24"/>
                <w:lang w:val="en-US"/>
              </w:rPr>
              <w:t>We do understand the importance of our many footpaths to residents and continue to monitor and report on issues as they arise. This has included the area next to Blunsdon Hotel golf course (badger set damage) and the footpath adjacent to Longfield Farm (impassible due to mud &amp; failing footbridge)</w:t>
            </w:r>
          </w:p>
          <w:p w14:paraId="67CF91C6" w14:textId="77777777" w:rsidR="00A23E37" w:rsidRDefault="00A23E37" w:rsidP="00A23E37">
            <w:pPr>
              <w:rPr>
                <w:sz w:val="24"/>
                <w:szCs w:val="24"/>
                <w:lang w:val="en-US"/>
              </w:rPr>
            </w:pPr>
          </w:p>
          <w:p w14:paraId="21185071" w14:textId="77777777" w:rsidR="00A23E37" w:rsidRDefault="00A23E37" w:rsidP="00A23E37">
            <w:pPr>
              <w:rPr>
                <w:sz w:val="24"/>
                <w:szCs w:val="24"/>
                <w:lang w:val="en-US"/>
              </w:rPr>
            </w:pPr>
            <w:proofErr w:type="spellStart"/>
            <w:r>
              <w:rPr>
                <w:sz w:val="24"/>
                <w:szCs w:val="24"/>
                <w:lang w:val="en-US"/>
              </w:rPr>
              <w:t>Councillor</w:t>
            </w:r>
            <w:proofErr w:type="spellEnd"/>
            <w:r>
              <w:rPr>
                <w:sz w:val="24"/>
                <w:szCs w:val="24"/>
                <w:lang w:val="en-US"/>
              </w:rPr>
              <w:t xml:space="preserve"> Ian Selwood</w:t>
            </w:r>
          </w:p>
          <w:p w14:paraId="3CD2CE07" w14:textId="77777777" w:rsidR="00A23E37" w:rsidRDefault="00A23E37" w:rsidP="00A23E37">
            <w:pPr>
              <w:rPr>
                <w:sz w:val="24"/>
                <w:szCs w:val="24"/>
                <w:lang w:val="en-US"/>
              </w:rPr>
            </w:pPr>
            <w:r>
              <w:rPr>
                <w:sz w:val="24"/>
                <w:szCs w:val="24"/>
                <w:lang w:val="en-US"/>
              </w:rPr>
              <w:t>May 2021</w:t>
            </w:r>
          </w:p>
          <w:p w14:paraId="77915FAA" w14:textId="224F1C75" w:rsidR="00A23E37" w:rsidRPr="00A23E37" w:rsidRDefault="00A23E37" w:rsidP="00A23E37">
            <w:pPr>
              <w:spacing w:after="0" w:line="240" w:lineRule="auto"/>
              <w:textAlignment w:val="baseline"/>
              <w:rPr>
                <w:rFonts w:ascii="Segoe UI" w:eastAsia="Times New Roman" w:hAnsi="Segoe UI" w:cs="Segoe UI"/>
                <w:sz w:val="18"/>
                <w:szCs w:val="18"/>
                <w:lang w:eastAsia="en-GB"/>
              </w:rPr>
            </w:pPr>
          </w:p>
          <w:p w14:paraId="53D730C7"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0177179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50CFBDE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4CB5823D"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130A34C2" w14:textId="77777777" w:rsidTr="00A23E37">
        <w:trPr>
          <w:trHeight w:val="288"/>
        </w:trPr>
        <w:tc>
          <w:tcPr>
            <w:tcW w:w="5382" w:type="dxa"/>
            <w:tcBorders>
              <w:top w:val="nil"/>
              <w:left w:val="nil"/>
              <w:bottom w:val="nil"/>
              <w:right w:val="nil"/>
            </w:tcBorders>
            <w:shd w:val="clear" w:color="auto" w:fill="auto"/>
            <w:noWrap/>
            <w:vAlign w:val="bottom"/>
            <w:hideMark/>
          </w:tcPr>
          <w:p w14:paraId="71886F28"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1A1D5076"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71A48D5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0CE3D15"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5DCF0718" w14:textId="77777777" w:rsidTr="00A23E37">
        <w:trPr>
          <w:trHeight w:val="288"/>
        </w:trPr>
        <w:tc>
          <w:tcPr>
            <w:tcW w:w="5382" w:type="dxa"/>
            <w:tcBorders>
              <w:top w:val="nil"/>
              <w:left w:val="nil"/>
              <w:bottom w:val="nil"/>
              <w:right w:val="nil"/>
            </w:tcBorders>
            <w:shd w:val="clear" w:color="auto" w:fill="auto"/>
            <w:noWrap/>
            <w:vAlign w:val="bottom"/>
          </w:tcPr>
          <w:p w14:paraId="63A245C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tcPr>
          <w:p w14:paraId="635CE27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tcPr>
          <w:p w14:paraId="7D6938B6"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tcPr>
          <w:p w14:paraId="48B18884"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4E8E68C1" w14:textId="77777777" w:rsidTr="00A23E37">
        <w:trPr>
          <w:trHeight w:val="288"/>
        </w:trPr>
        <w:tc>
          <w:tcPr>
            <w:tcW w:w="5382" w:type="dxa"/>
            <w:tcBorders>
              <w:top w:val="nil"/>
              <w:left w:val="nil"/>
              <w:bottom w:val="nil"/>
              <w:right w:val="nil"/>
            </w:tcBorders>
            <w:shd w:val="clear" w:color="auto" w:fill="auto"/>
            <w:noWrap/>
            <w:vAlign w:val="bottom"/>
            <w:hideMark/>
          </w:tcPr>
          <w:p w14:paraId="0996C00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7752C12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3CC92733"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0BF1992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3C5CD110" w14:textId="77777777" w:rsidTr="00A23E37">
        <w:trPr>
          <w:trHeight w:val="288"/>
        </w:trPr>
        <w:tc>
          <w:tcPr>
            <w:tcW w:w="5382" w:type="dxa"/>
            <w:tcBorders>
              <w:top w:val="nil"/>
              <w:left w:val="nil"/>
              <w:bottom w:val="nil"/>
              <w:right w:val="nil"/>
            </w:tcBorders>
            <w:shd w:val="clear" w:color="auto" w:fill="auto"/>
            <w:noWrap/>
            <w:vAlign w:val="bottom"/>
            <w:hideMark/>
          </w:tcPr>
          <w:p w14:paraId="4855954C"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164D4EA4"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2ECEAEBD"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4A12553D"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6ACDCB7B" w14:textId="77777777" w:rsidTr="00A23E37">
        <w:trPr>
          <w:trHeight w:val="288"/>
        </w:trPr>
        <w:tc>
          <w:tcPr>
            <w:tcW w:w="5382" w:type="dxa"/>
            <w:tcBorders>
              <w:top w:val="nil"/>
              <w:left w:val="nil"/>
              <w:bottom w:val="nil"/>
              <w:right w:val="nil"/>
            </w:tcBorders>
            <w:shd w:val="clear" w:color="auto" w:fill="auto"/>
            <w:noWrap/>
            <w:vAlign w:val="bottom"/>
            <w:hideMark/>
          </w:tcPr>
          <w:p w14:paraId="4FCD2CBA"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0D39B437"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79C350E2"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502E31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69C5C37D" w14:textId="77777777" w:rsidTr="00A23E37">
        <w:trPr>
          <w:trHeight w:val="288"/>
        </w:trPr>
        <w:tc>
          <w:tcPr>
            <w:tcW w:w="5382" w:type="dxa"/>
            <w:tcBorders>
              <w:top w:val="nil"/>
              <w:left w:val="nil"/>
              <w:bottom w:val="nil"/>
              <w:right w:val="nil"/>
            </w:tcBorders>
            <w:shd w:val="clear" w:color="auto" w:fill="auto"/>
            <w:noWrap/>
            <w:vAlign w:val="bottom"/>
            <w:hideMark/>
          </w:tcPr>
          <w:p w14:paraId="74041262"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5B423E9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17685D4F"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19D05E7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205E0EF7" w14:textId="77777777" w:rsidTr="00A23E37">
        <w:trPr>
          <w:trHeight w:val="288"/>
        </w:trPr>
        <w:tc>
          <w:tcPr>
            <w:tcW w:w="5382" w:type="dxa"/>
            <w:tcBorders>
              <w:top w:val="nil"/>
              <w:left w:val="nil"/>
              <w:bottom w:val="nil"/>
              <w:right w:val="nil"/>
            </w:tcBorders>
            <w:shd w:val="clear" w:color="auto" w:fill="auto"/>
            <w:noWrap/>
            <w:vAlign w:val="bottom"/>
            <w:hideMark/>
          </w:tcPr>
          <w:p w14:paraId="62E989B2"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3454521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21DE5A28"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6A35788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358B16C3" w14:textId="77777777" w:rsidTr="00A23E37">
        <w:trPr>
          <w:trHeight w:val="288"/>
        </w:trPr>
        <w:tc>
          <w:tcPr>
            <w:tcW w:w="5382" w:type="dxa"/>
            <w:tcBorders>
              <w:top w:val="nil"/>
              <w:left w:val="nil"/>
              <w:bottom w:val="nil"/>
              <w:right w:val="nil"/>
            </w:tcBorders>
            <w:shd w:val="clear" w:color="auto" w:fill="auto"/>
            <w:noWrap/>
            <w:vAlign w:val="bottom"/>
            <w:hideMark/>
          </w:tcPr>
          <w:p w14:paraId="5370E27C"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2CAD9733"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1A8E457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F0A9F38"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33E7D693" w14:textId="77777777" w:rsidTr="00A23E37">
        <w:trPr>
          <w:trHeight w:val="288"/>
        </w:trPr>
        <w:tc>
          <w:tcPr>
            <w:tcW w:w="5382" w:type="dxa"/>
            <w:tcBorders>
              <w:top w:val="nil"/>
              <w:left w:val="nil"/>
              <w:bottom w:val="nil"/>
              <w:right w:val="nil"/>
            </w:tcBorders>
            <w:shd w:val="clear" w:color="auto" w:fill="auto"/>
            <w:noWrap/>
            <w:vAlign w:val="bottom"/>
            <w:hideMark/>
          </w:tcPr>
          <w:p w14:paraId="33F51480"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5C204E49"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5E6833EA"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5E9C7957"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r w:rsidR="00A23E37" w:rsidRPr="00A23E37" w14:paraId="2B7285E2" w14:textId="77777777" w:rsidTr="00A23E37">
        <w:trPr>
          <w:trHeight w:val="288"/>
        </w:trPr>
        <w:tc>
          <w:tcPr>
            <w:tcW w:w="5382" w:type="dxa"/>
            <w:tcBorders>
              <w:top w:val="nil"/>
              <w:left w:val="nil"/>
              <w:bottom w:val="nil"/>
              <w:right w:val="nil"/>
            </w:tcBorders>
            <w:shd w:val="clear" w:color="auto" w:fill="auto"/>
            <w:noWrap/>
            <w:vAlign w:val="bottom"/>
            <w:hideMark/>
          </w:tcPr>
          <w:p w14:paraId="601F825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1294" w:type="dxa"/>
            <w:tcBorders>
              <w:top w:val="nil"/>
              <w:left w:val="nil"/>
              <w:bottom w:val="nil"/>
              <w:right w:val="nil"/>
            </w:tcBorders>
            <w:shd w:val="clear" w:color="auto" w:fill="auto"/>
            <w:noWrap/>
            <w:vAlign w:val="bottom"/>
            <w:hideMark/>
          </w:tcPr>
          <w:p w14:paraId="33D7511E"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76" w:type="dxa"/>
            <w:tcBorders>
              <w:top w:val="nil"/>
              <w:left w:val="nil"/>
              <w:bottom w:val="nil"/>
              <w:right w:val="nil"/>
            </w:tcBorders>
            <w:shd w:val="clear" w:color="auto" w:fill="auto"/>
            <w:noWrap/>
            <w:vAlign w:val="bottom"/>
            <w:hideMark/>
          </w:tcPr>
          <w:p w14:paraId="664FB0C1"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c>
          <w:tcPr>
            <w:tcW w:w="2456" w:type="dxa"/>
            <w:tcBorders>
              <w:top w:val="nil"/>
              <w:left w:val="nil"/>
              <w:bottom w:val="nil"/>
              <w:right w:val="nil"/>
            </w:tcBorders>
            <w:shd w:val="clear" w:color="auto" w:fill="auto"/>
            <w:noWrap/>
            <w:vAlign w:val="bottom"/>
            <w:hideMark/>
          </w:tcPr>
          <w:p w14:paraId="1A3CD98C" w14:textId="77777777" w:rsidR="00A23E37" w:rsidRPr="00A23E37" w:rsidRDefault="00A23E37" w:rsidP="00A23E37">
            <w:pPr>
              <w:spacing w:after="0" w:line="240" w:lineRule="auto"/>
              <w:rPr>
                <w:rFonts w:ascii="Times New Roman" w:eastAsia="Times New Roman" w:hAnsi="Times New Roman" w:cs="Times New Roman"/>
                <w:sz w:val="20"/>
                <w:szCs w:val="20"/>
                <w:lang w:eastAsia="en-GB"/>
              </w:rPr>
            </w:pPr>
          </w:p>
        </w:tc>
      </w:tr>
    </w:tbl>
    <w:p w14:paraId="062301E9" w14:textId="77777777" w:rsidR="00A23E37" w:rsidRPr="00A23E37" w:rsidRDefault="00A23E37">
      <w:pPr>
        <w:rPr>
          <w:rFonts w:ascii="Times New Roman" w:hAnsi="Times New Roman" w:cs="Times New Roman"/>
          <w:b/>
          <w:bCs/>
          <w:sz w:val="28"/>
          <w:szCs w:val="28"/>
          <w:u w:val="single"/>
          <w:lang w:val="en-US"/>
        </w:rPr>
      </w:pPr>
    </w:p>
    <w:sectPr w:rsidR="00A23E37" w:rsidRPr="00A23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5B15"/>
    <w:multiLevelType w:val="hybridMultilevel"/>
    <w:tmpl w:val="E196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B0ACF"/>
    <w:multiLevelType w:val="hybridMultilevel"/>
    <w:tmpl w:val="C996F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C58E2"/>
    <w:multiLevelType w:val="hybridMultilevel"/>
    <w:tmpl w:val="224E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26DA0"/>
    <w:multiLevelType w:val="hybridMultilevel"/>
    <w:tmpl w:val="E34A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632F1"/>
    <w:multiLevelType w:val="hybridMultilevel"/>
    <w:tmpl w:val="473C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37"/>
    <w:rsid w:val="001163B7"/>
    <w:rsid w:val="00207970"/>
    <w:rsid w:val="007A0F6E"/>
    <w:rsid w:val="00A2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308D"/>
  <w15:chartTrackingRefBased/>
  <w15:docId w15:val="{292DE040-7FFA-4065-9EAA-F419A8AC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23E3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3E37"/>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23E37"/>
    <w:pPr>
      <w:spacing w:after="200" w:line="276" w:lineRule="auto"/>
      <w:ind w:left="720"/>
      <w:contextualSpacing/>
    </w:pPr>
  </w:style>
  <w:style w:type="character" w:styleId="Hyperlink">
    <w:name w:val="Hyperlink"/>
    <w:basedOn w:val="DefaultParagraphFont"/>
    <w:uiPriority w:val="99"/>
    <w:unhideWhenUsed/>
    <w:rsid w:val="00A23E37"/>
    <w:rPr>
      <w:color w:val="0563C1" w:themeColor="hyperlink"/>
      <w:u w:val="single"/>
    </w:rPr>
  </w:style>
  <w:style w:type="character" w:customStyle="1" w:styleId="address">
    <w:name w:val="address"/>
    <w:basedOn w:val="DefaultParagraphFont"/>
    <w:rsid w:val="00A2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0115">
      <w:bodyDiv w:val="1"/>
      <w:marLeft w:val="0"/>
      <w:marRight w:val="0"/>
      <w:marTop w:val="0"/>
      <w:marBottom w:val="0"/>
      <w:divBdr>
        <w:top w:val="none" w:sz="0" w:space="0" w:color="auto"/>
        <w:left w:val="none" w:sz="0" w:space="0" w:color="auto"/>
        <w:bottom w:val="none" w:sz="0" w:space="0" w:color="auto"/>
        <w:right w:val="none" w:sz="0" w:space="0" w:color="auto"/>
      </w:divBdr>
    </w:div>
    <w:div w:id="1349676999">
      <w:bodyDiv w:val="1"/>
      <w:marLeft w:val="0"/>
      <w:marRight w:val="0"/>
      <w:marTop w:val="0"/>
      <w:marBottom w:val="0"/>
      <w:divBdr>
        <w:top w:val="none" w:sz="0" w:space="0" w:color="auto"/>
        <w:left w:val="none" w:sz="0" w:space="0" w:color="auto"/>
        <w:bottom w:val="none" w:sz="0" w:space="0" w:color="auto"/>
        <w:right w:val="none" w:sz="0" w:space="0" w:color="auto"/>
      </w:divBdr>
    </w:div>
    <w:div w:id="15775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SCPT@wiltspolice.on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ntact@blunsdon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ntact@blunsdonparishcouncil.co.uk" TargetMode="Externa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3973</Words>
  <Characters>22647</Characters>
  <Application>Microsoft Office Word</Application>
  <DocSecurity>0</DocSecurity>
  <Lines>188</Lines>
  <Paragraphs>53</Paragraphs>
  <ScaleCrop>false</ScaleCrop>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judd</dc:creator>
  <cp:keywords/>
  <dc:description/>
  <cp:lastModifiedBy>tracey judd</cp:lastModifiedBy>
  <cp:revision>3</cp:revision>
  <dcterms:created xsi:type="dcterms:W3CDTF">2021-05-20T07:36:00Z</dcterms:created>
  <dcterms:modified xsi:type="dcterms:W3CDTF">2021-05-24T10:31:00Z</dcterms:modified>
</cp:coreProperties>
</file>